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7169" w:rsidRPr="00DB104E" w:rsidRDefault="00B17169" w:rsidP="00B17169">
      <w:pPr>
        <w:rPr>
          <w:rFonts w:cs="B Nazanin"/>
          <w:b/>
          <w:bCs/>
          <w:sz w:val="14"/>
          <w:rtl/>
        </w:rPr>
      </w:pPr>
      <w:bookmarkStart w:id="0" w:name="_GoBack"/>
      <w:bookmarkEnd w:id="0"/>
      <w:r w:rsidRPr="00DB104E">
        <w:rPr>
          <w:rFonts w:cs="B Nazanin" w:hint="cs"/>
          <w:b/>
          <w:bCs/>
          <w:sz w:val="14"/>
          <w:rtl/>
        </w:rPr>
        <w:t>به نام خدا</w:t>
      </w:r>
    </w:p>
    <w:p w:rsidR="00B17169" w:rsidRPr="00DB104E" w:rsidRDefault="00B17169" w:rsidP="00B17169">
      <w:pPr>
        <w:rPr>
          <w:rFonts w:cs="B Nazanin"/>
          <w:b/>
          <w:bCs/>
          <w:szCs w:val="36"/>
          <w:rtl/>
        </w:rPr>
      </w:pPr>
    </w:p>
    <w:p w:rsidR="00B17169" w:rsidRPr="00DB104E" w:rsidRDefault="00B17169" w:rsidP="00B17169">
      <w:pPr>
        <w:rPr>
          <w:rFonts w:cs="B Nazanin"/>
          <w:b/>
          <w:bCs/>
          <w:szCs w:val="36"/>
          <w:rtl/>
        </w:rPr>
      </w:pPr>
    </w:p>
    <w:p w:rsidR="00B17169" w:rsidRPr="00DB104E" w:rsidRDefault="00B17169" w:rsidP="00B17169">
      <w:pPr>
        <w:rPr>
          <w:rFonts w:cs="B Nazanin"/>
          <w:b/>
          <w:bCs/>
          <w:szCs w:val="48"/>
          <w:rtl/>
        </w:rPr>
      </w:pPr>
      <w:r w:rsidRPr="00DB104E">
        <w:rPr>
          <w:rFonts w:cs="B Nazanin"/>
          <w:b/>
          <w:bCs/>
          <w:szCs w:val="48"/>
          <w:rtl/>
        </w:rPr>
        <w:t xml:space="preserve">فرم </w:t>
      </w:r>
      <w:r w:rsidRPr="00DB104E">
        <w:rPr>
          <w:rFonts w:cs="B Nazanin" w:hint="cs"/>
          <w:b/>
          <w:bCs/>
          <w:szCs w:val="48"/>
          <w:rtl/>
        </w:rPr>
        <w:t>پیشنهاد</w:t>
      </w:r>
      <w:r w:rsidRPr="00DB104E">
        <w:rPr>
          <w:rFonts w:cs="B Nazanin"/>
          <w:b/>
          <w:bCs/>
          <w:szCs w:val="48"/>
          <w:rtl/>
        </w:rPr>
        <w:t xml:space="preserve"> پژوهشي</w:t>
      </w:r>
    </w:p>
    <w:p w:rsidR="00B17169" w:rsidRPr="00DB104E" w:rsidRDefault="00B17169" w:rsidP="00B17169">
      <w:pPr>
        <w:jc w:val="right"/>
        <w:rPr>
          <w:rFonts w:cs="B Nazanin"/>
          <w:szCs w:val="28"/>
          <w:rtl/>
        </w:rPr>
      </w:pPr>
    </w:p>
    <w:p w:rsidR="00B17169" w:rsidRPr="00DB104E" w:rsidRDefault="00B17169" w:rsidP="00B17169">
      <w:pPr>
        <w:jc w:val="right"/>
        <w:rPr>
          <w:rFonts w:cs="B Nazanin"/>
          <w:szCs w:val="28"/>
          <w:rtl/>
        </w:rPr>
      </w:pPr>
    </w:p>
    <w:p w:rsidR="00B17169" w:rsidRPr="00DB104E" w:rsidRDefault="00B17169" w:rsidP="00B17169">
      <w:pPr>
        <w:jc w:val="right"/>
        <w:rPr>
          <w:rFonts w:cs="B Nazanin"/>
          <w:szCs w:val="28"/>
          <w:rtl/>
        </w:rPr>
      </w:pPr>
    </w:p>
    <w:p w:rsidR="00B17169" w:rsidRPr="00DB104E" w:rsidRDefault="00B17169" w:rsidP="00B17169">
      <w:pPr>
        <w:jc w:val="right"/>
        <w:rPr>
          <w:rFonts w:cs="B Nazanin"/>
          <w:szCs w:val="28"/>
          <w:rtl/>
        </w:rPr>
      </w:pPr>
    </w:p>
    <w:p w:rsidR="00B17169" w:rsidRPr="00DB104E" w:rsidRDefault="00B17169" w:rsidP="00B17169">
      <w:pPr>
        <w:bidi/>
        <w:rPr>
          <w:rFonts w:cs="B Nazanin"/>
          <w:szCs w:val="28"/>
          <w:rtl/>
        </w:rPr>
      </w:pPr>
      <w:r w:rsidRPr="00DB104E">
        <w:rPr>
          <w:rFonts w:cs="B Nazanin"/>
          <w:b/>
          <w:bCs/>
          <w:szCs w:val="28"/>
          <w:rtl/>
        </w:rPr>
        <w:t>عنوان طرح</w:t>
      </w:r>
      <w:r w:rsidR="00554509">
        <w:rPr>
          <w:rFonts w:cs="B Nazanin" w:hint="cs"/>
          <w:b/>
          <w:bCs/>
          <w:szCs w:val="28"/>
          <w:rtl/>
        </w:rPr>
        <w:t xml:space="preserve"> پیشنهادی</w:t>
      </w:r>
      <w:r w:rsidRPr="00DB104E">
        <w:rPr>
          <w:rFonts w:cs="B Nazanin"/>
          <w:b/>
          <w:bCs/>
          <w:szCs w:val="28"/>
          <w:rtl/>
        </w:rPr>
        <w:t>:</w:t>
      </w:r>
      <w:r w:rsidRPr="00DB104E">
        <w:rPr>
          <w:rFonts w:cs="B Nazanin"/>
          <w:b/>
          <w:bCs/>
          <w:szCs w:val="28"/>
        </w:rPr>
        <w:t xml:space="preserve">  </w:t>
      </w:r>
      <w:r w:rsidRPr="00DB104E">
        <w:rPr>
          <w:rFonts w:cs="B Nazanin" w:hint="cs"/>
          <w:szCs w:val="28"/>
          <w:rtl/>
        </w:rPr>
        <w:t xml:space="preserve">  </w:t>
      </w:r>
    </w:p>
    <w:p w:rsidR="00B17169" w:rsidRPr="00554509" w:rsidRDefault="00B17169" w:rsidP="00554509">
      <w:pPr>
        <w:bidi/>
        <w:rPr>
          <w:rFonts w:cs="B Nazanin"/>
          <w:b/>
          <w:bCs/>
          <w:color w:val="000000"/>
          <w:sz w:val="38"/>
          <w:szCs w:val="38"/>
          <w:rtl/>
        </w:rPr>
      </w:pPr>
      <w:r w:rsidRPr="00554509">
        <w:rPr>
          <w:rFonts w:cs="B Nazanin" w:hint="cs"/>
          <w:b/>
          <w:bCs/>
          <w:color w:val="000000"/>
          <w:sz w:val="38"/>
          <w:szCs w:val="38"/>
          <w:rtl/>
        </w:rPr>
        <w:t>محاسبه شاخص دیده</w:t>
      </w:r>
      <w:r w:rsidR="00554509">
        <w:rPr>
          <w:rFonts w:cs="B Nazanin"/>
          <w:b/>
          <w:bCs/>
          <w:color w:val="000000"/>
          <w:sz w:val="38"/>
          <w:szCs w:val="38"/>
        </w:rPr>
        <w:softHyphen/>
      </w:r>
      <w:r w:rsidRPr="00554509">
        <w:rPr>
          <w:rFonts w:cs="B Nazanin" w:hint="cs"/>
          <w:b/>
          <w:bCs/>
          <w:color w:val="000000"/>
          <w:sz w:val="38"/>
          <w:szCs w:val="38"/>
          <w:rtl/>
        </w:rPr>
        <w:t>بان سالمندی در ایران 1395</w:t>
      </w:r>
    </w:p>
    <w:p w:rsidR="00B17169" w:rsidRPr="00DB104E" w:rsidRDefault="00B17169" w:rsidP="00B17169">
      <w:pPr>
        <w:bidi/>
        <w:rPr>
          <w:rFonts w:cs="B Nazanin"/>
          <w:b/>
          <w:bCs/>
          <w:szCs w:val="28"/>
          <w:rtl/>
        </w:rPr>
      </w:pPr>
    </w:p>
    <w:p w:rsidR="00B17169" w:rsidRPr="00DB104E" w:rsidRDefault="00B17169" w:rsidP="00B17169">
      <w:pPr>
        <w:bidi/>
        <w:rPr>
          <w:rFonts w:cs="B Nazanin"/>
          <w:b/>
          <w:bCs/>
          <w:szCs w:val="28"/>
          <w:rtl/>
        </w:rPr>
      </w:pPr>
    </w:p>
    <w:p w:rsidR="00B17169" w:rsidRPr="00DB104E" w:rsidRDefault="00B17169" w:rsidP="00B17169">
      <w:pPr>
        <w:bidi/>
        <w:rPr>
          <w:rFonts w:cs="B Nazanin"/>
          <w:b/>
          <w:bCs/>
          <w:szCs w:val="28"/>
          <w:rtl/>
        </w:rPr>
      </w:pPr>
    </w:p>
    <w:p w:rsidR="00B17169" w:rsidRPr="00DB104E" w:rsidRDefault="00B17169" w:rsidP="00B17169">
      <w:pPr>
        <w:bidi/>
        <w:rPr>
          <w:rFonts w:cs="B Nazanin"/>
          <w:b/>
          <w:bCs/>
          <w:szCs w:val="28"/>
          <w:rtl/>
        </w:rPr>
      </w:pPr>
    </w:p>
    <w:p w:rsidR="00B17169" w:rsidRPr="00DB104E" w:rsidRDefault="00B17169" w:rsidP="00B17169">
      <w:pPr>
        <w:bidi/>
        <w:rPr>
          <w:rFonts w:cs="B Nazanin"/>
          <w:b/>
          <w:bCs/>
          <w:szCs w:val="28"/>
          <w:rtl/>
        </w:rPr>
      </w:pPr>
    </w:p>
    <w:p w:rsidR="00B17169" w:rsidRPr="00DB104E" w:rsidRDefault="00B17169" w:rsidP="00B17169">
      <w:pPr>
        <w:bidi/>
        <w:rPr>
          <w:rFonts w:cs="B Nazanin"/>
          <w:b/>
          <w:bCs/>
          <w:szCs w:val="28"/>
          <w:rtl/>
        </w:rPr>
      </w:pPr>
    </w:p>
    <w:p w:rsidR="00B17169" w:rsidRPr="00DB104E" w:rsidRDefault="00B17169" w:rsidP="00B17169">
      <w:pPr>
        <w:bidi/>
        <w:rPr>
          <w:rFonts w:cs="B Nazanin"/>
          <w:sz w:val="24"/>
          <w:szCs w:val="32"/>
          <w:rtl/>
        </w:rPr>
      </w:pPr>
      <w:r w:rsidRPr="00DB104E">
        <w:rPr>
          <w:rFonts w:cs="B Nazanin"/>
          <w:sz w:val="24"/>
          <w:szCs w:val="32"/>
          <w:rtl/>
        </w:rPr>
        <w:t>نام و نام خانوادگي مجري</w:t>
      </w:r>
      <w:r w:rsidR="00554509">
        <w:rPr>
          <w:rFonts w:cs="B Nazanin" w:hint="cs"/>
          <w:sz w:val="24"/>
          <w:szCs w:val="32"/>
          <w:rtl/>
        </w:rPr>
        <w:t xml:space="preserve"> طرح:</w:t>
      </w:r>
      <w:r w:rsidRPr="00DB104E">
        <w:rPr>
          <w:rFonts w:cs="B Nazanin"/>
          <w:sz w:val="24"/>
          <w:szCs w:val="32"/>
          <w:rtl/>
        </w:rPr>
        <w:t xml:space="preserve"> </w:t>
      </w:r>
    </w:p>
    <w:p w:rsidR="00B17169" w:rsidRPr="00DB104E" w:rsidRDefault="00B17169" w:rsidP="00B17169">
      <w:pPr>
        <w:bidi/>
        <w:rPr>
          <w:rFonts w:cs="B Nazanin"/>
          <w:b/>
          <w:bCs/>
          <w:sz w:val="24"/>
          <w:szCs w:val="32"/>
          <w:rtl/>
        </w:rPr>
      </w:pPr>
      <w:r w:rsidRPr="00DB104E">
        <w:rPr>
          <w:rFonts w:cs="B Nazanin" w:hint="cs"/>
          <w:b/>
          <w:bCs/>
          <w:sz w:val="24"/>
          <w:szCs w:val="32"/>
          <w:rtl/>
        </w:rPr>
        <w:t>نسیبه زنجری</w:t>
      </w:r>
    </w:p>
    <w:p w:rsidR="00554509" w:rsidRDefault="00554509" w:rsidP="00B17169">
      <w:pPr>
        <w:rPr>
          <w:rFonts w:cs="B Nazanin"/>
          <w:b/>
          <w:bCs/>
          <w:sz w:val="24"/>
          <w:szCs w:val="32"/>
          <w:rtl/>
        </w:rPr>
      </w:pPr>
      <w:r>
        <w:rPr>
          <w:rFonts w:cs="B Nazanin" w:hint="cs"/>
          <w:b/>
          <w:bCs/>
          <w:sz w:val="24"/>
          <w:szCs w:val="32"/>
          <w:rtl/>
        </w:rPr>
        <w:t xml:space="preserve">عضو </w:t>
      </w:r>
      <w:r w:rsidR="00B17169" w:rsidRPr="00DB104E">
        <w:rPr>
          <w:rFonts w:cs="B Nazanin" w:hint="cs"/>
          <w:b/>
          <w:bCs/>
          <w:sz w:val="24"/>
          <w:szCs w:val="32"/>
          <w:rtl/>
        </w:rPr>
        <w:t xml:space="preserve">هیئت علمی </w:t>
      </w:r>
      <w:r>
        <w:rPr>
          <w:rFonts w:cs="B Nazanin" w:hint="cs"/>
          <w:b/>
          <w:bCs/>
          <w:sz w:val="24"/>
          <w:szCs w:val="32"/>
          <w:rtl/>
        </w:rPr>
        <w:t>مرکز تحقیقات سالمندی</w:t>
      </w:r>
    </w:p>
    <w:p w:rsidR="00B17169" w:rsidRPr="00DB104E" w:rsidRDefault="00B17169" w:rsidP="00B17169">
      <w:pPr>
        <w:rPr>
          <w:rFonts w:cs="B Nazanin"/>
          <w:b/>
          <w:bCs/>
          <w:szCs w:val="28"/>
          <w:rtl/>
        </w:rPr>
      </w:pPr>
      <w:r w:rsidRPr="00DB104E">
        <w:rPr>
          <w:rFonts w:cs="B Nazanin" w:hint="cs"/>
          <w:b/>
          <w:bCs/>
          <w:sz w:val="24"/>
          <w:szCs w:val="32"/>
          <w:rtl/>
        </w:rPr>
        <w:t>دانشگاه علوم بهزیستی و توانبخشی</w:t>
      </w:r>
    </w:p>
    <w:p w:rsidR="00B17169" w:rsidRPr="00DB104E" w:rsidRDefault="00B17169" w:rsidP="00B17169">
      <w:pPr>
        <w:rPr>
          <w:rFonts w:cs="B Nazanin"/>
          <w:b/>
          <w:bCs/>
          <w:szCs w:val="28"/>
          <w:rtl/>
        </w:rPr>
      </w:pPr>
    </w:p>
    <w:p w:rsidR="00B17169" w:rsidRPr="00DB104E" w:rsidRDefault="00B17169" w:rsidP="00B17169">
      <w:pPr>
        <w:rPr>
          <w:rFonts w:cs="B Nazanin"/>
          <w:b/>
          <w:bCs/>
          <w:szCs w:val="28"/>
          <w:rtl/>
        </w:rPr>
      </w:pPr>
      <w:r w:rsidRPr="00DB104E">
        <w:rPr>
          <w:rFonts w:cs="B Nazanin" w:hint="cs"/>
          <w:b/>
          <w:bCs/>
          <w:szCs w:val="28"/>
          <w:rtl/>
        </w:rPr>
        <w:t xml:space="preserve">    </w:t>
      </w:r>
    </w:p>
    <w:p w:rsidR="00B17169" w:rsidRPr="00DB104E" w:rsidRDefault="00B17169" w:rsidP="00B17169">
      <w:pPr>
        <w:rPr>
          <w:rFonts w:cs="B Nazanin"/>
          <w:b/>
          <w:bCs/>
          <w:szCs w:val="28"/>
          <w:rtl/>
        </w:rPr>
      </w:pPr>
    </w:p>
    <w:p w:rsidR="00B17169" w:rsidRPr="00DB104E" w:rsidRDefault="00B17169" w:rsidP="00B17169">
      <w:pPr>
        <w:rPr>
          <w:rFonts w:cs="B Nazanin"/>
          <w:b/>
          <w:bCs/>
          <w:szCs w:val="28"/>
          <w:rtl/>
        </w:rPr>
      </w:pPr>
    </w:p>
    <w:p w:rsidR="00B17169" w:rsidRPr="00DB104E" w:rsidRDefault="00B17169" w:rsidP="00B17169">
      <w:pPr>
        <w:rPr>
          <w:rFonts w:cs="B Nazanin"/>
          <w:b/>
          <w:bCs/>
          <w:szCs w:val="28"/>
          <w:rtl/>
        </w:rPr>
      </w:pPr>
    </w:p>
    <w:p w:rsidR="00B17169" w:rsidRPr="00DB104E" w:rsidRDefault="00B17169" w:rsidP="00B17169">
      <w:pPr>
        <w:rPr>
          <w:rFonts w:cs="B Nazanin"/>
          <w:b/>
          <w:bCs/>
          <w:szCs w:val="28"/>
          <w:rtl/>
        </w:rPr>
      </w:pPr>
    </w:p>
    <w:p w:rsidR="00B17169" w:rsidRPr="00DB104E" w:rsidRDefault="00B17169" w:rsidP="00B17169">
      <w:pPr>
        <w:rPr>
          <w:rFonts w:cs="B Nazanin"/>
          <w:b/>
          <w:bCs/>
          <w:szCs w:val="28"/>
          <w:rtl/>
        </w:rPr>
      </w:pPr>
    </w:p>
    <w:p w:rsidR="00B17169" w:rsidRPr="00DB104E" w:rsidRDefault="00B17169" w:rsidP="00B17169">
      <w:pPr>
        <w:bidi/>
        <w:rPr>
          <w:rFonts w:cs="B Nazanin"/>
          <w:b/>
          <w:bCs/>
          <w:szCs w:val="28"/>
          <w:rtl/>
        </w:rPr>
      </w:pPr>
      <w:r w:rsidRPr="00DB104E">
        <w:rPr>
          <w:rFonts w:cs="B Nazanin"/>
          <w:b/>
          <w:bCs/>
          <w:szCs w:val="28"/>
          <w:rtl/>
        </w:rPr>
        <w:t xml:space="preserve">تاريخ </w:t>
      </w:r>
      <w:r w:rsidRPr="00DB104E">
        <w:rPr>
          <w:rFonts w:cs="B Nazanin" w:hint="cs"/>
          <w:b/>
          <w:bCs/>
          <w:szCs w:val="28"/>
          <w:rtl/>
        </w:rPr>
        <w:t>ارائه طرح</w:t>
      </w:r>
      <w:r w:rsidRPr="00DB104E">
        <w:rPr>
          <w:rFonts w:cs="B Nazanin"/>
          <w:b/>
          <w:bCs/>
          <w:szCs w:val="28"/>
          <w:rtl/>
        </w:rPr>
        <w:t>:</w:t>
      </w:r>
    </w:p>
    <w:p w:rsidR="00B17169" w:rsidRPr="00DB104E" w:rsidRDefault="00554509" w:rsidP="00B17169">
      <w:pPr>
        <w:bidi/>
        <w:rPr>
          <w:rFonts w:cs="B Nazanin"/>
          <w:b/>
          <w:bCs/>
          <w:rtl/>
        </w:rPr>
      </w:pPr>
      <w:r>
        <w:rPr>
          <w:rFonts w:cs="B Nazanin" w:hint="cs"/>
          <w:b/>
          <w:bCs/>
          <w:rtl/>
        </w:rPr>
        <w:t>1/4/1398</w:t>
      </w:r>
    </w:p>
    <w:p w:rsidR="00B17169" w:rsidRPr="00DB104E" w:rsidRDefault="00B17169" w:rsidP="00B17169">
      <w:pPr>
        <w:rPr>
          <w:rFonts w:cs="B Nazanin"/>
          <w:szCs w:val="28"/>
          <w:rtl/>
        </w:rPr>
      </w:pPr>
      <w:r w:rsidRPr="00DB104E">
        <w:rPr>
          <w:rFonts w:cs="B Nazanin" w:hint="cs"/>
          <w:b/>
          <w:bCs/>
          <w:szCs w:val="28"/>
          <w:rtl/>
        </w:rPr>
        <w:t xml:space="preserve"> </w:t>
      </w:r>
      <w:r w:rsidRPr="00DB104E">
        <w:rPr>
          <w:rFonts w:cs="B Nazanin" w:hint="cs"/>
          <w:szCs w:val="28"/>
          <w:rtl/>
        </w:rPr>
        <w:t xml:space="preserve">      </w:t>
      </w:r>
    </w:p>
    <w:p w:rsidR="00B17169" w:rsidRPr="00DB104E" w:rsidRDefault="005702BF" w:rsidP="00B17169">
      <w:pPr>
        <w:bidi/>
        <w:rPr>
          <w:rFonts w:ascii="Courier New" w:cs="B Nazanin"/>
          <w:sz w:val="24"/>
          <w:szCs w:val="32"/>
          <w:rtl/>
        </w:rPr>
      </w:pPr>
      <w:r w:rsidRPr="00DB104E">
        <w:rPr>
          <w:rFonts w:cs="B Nazanin"/>
          <w:b/>
          <w:bCs/>
          <w:szCs w:val="32"/>
          <w:rtl/>
        </w:rPr>
        <w:lastRenderedPageBreak/>
        <w:t>اطلاعات مربوط به طرح پژوهشي</w:t>
      </w:r>
    </w:p>
    <w:tbl>
      <w:tblPr>
        <w:bidiVisual/>
        <w:tblW w:w="0" w:type="auto"/>
        <w:jc w:val="center"/>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8720"/>
      </w:tblGrid>
      <w:tr w:rsidR="00B17169" w:rsidRPr="00DB104E" w:rsidTr="0047164E">
        <w:trPr>
          <w:jc w:val="center"/>
        </w:trPr>
        <w:tc>
          <w:tcPr>
            <w:tcW w:w="8720" w:type="dxa"/>
          </w:tcPr>
          <w:p w:rsidR="00B17169" w:rsidRPr="00DB104E" w:rsidRDefault="00B17169" w:rsidP="00B17169">
            <w:pPr>
              <w:bidi/>
              <w:rPr>
                <w:rFonts w:cs="B Nazanin"/>
                <w:b/>
                <w:bCs/>
                <w:sz w:val="24"/>
                <w:szCs w:val="28"/>
                <w:rtl/>
              </w:rPr>
            </w:pPr>
            <w:r w:rsidRPr="00DB104E">
              <w:rPr>
                <w:rFonts w:cs="B Nazanin"/>
                <w:b/>
                <w:bCs/>
                <w:sz w:val="24"/>
                <w:szCs w:val="28"/>
                <w:rtl/>
              </w:rPr>
              <w:t>عنوان :</w:t>
            </w:r>
          </w:p>
          <w:p w:rsidR="00B17169" w:rsidRPr="00DB104E" w:rsidRDefault="00B17169" w:rsidP="00B17169">
            <w:pPr>
              <w:bidi/>
              <w:rPr>
                <w:rFonts w:cs="B Nazanin"/>
                <w:b/>
                <w:bCs/>
                <w:rtl/>
              </w:rPr>
            </w:pPr>
            <w:r w:rsidRPr="00DB104E">
              <w:rPr>
                <w:rFonts w:cs="B Nazanin" w:hint="cs"/>
                <w:b/>
                <w:bCs/>
                <w:rtl/>
              </w:rPr>
              <w:t>فارسي:</w:t>
            </w:r>
          </w:p>
          <w:p w:rsidR="00B17169" w:rsidRPr="00DB104E" w:rsidRDefault="00B17169" w:rsidP="00554509">
            <w:pPr>
              <w:bidi/>
              <w:rPr>
                <w:rFonts w:cs="B Nazanin"/>
                <w:color w:val="000000"/>
                <w:sz w:val="38"/>
                <w:szCs w:val="38"/>
              </w:rPr>
            </w:pPr>
            <w:r w:rsidRPr="00DB104E">
              <w:rPr>
                <w:rFonts w:cs="B Nazanin" w:hint="cs"/>
                <w:color w:val="000000"/>
                <w:sz w:val="38"/>
                <w:szCs w:val="38"/>
                <w:rtl/>
              </w:rPr>
              <w:t>محاسبه شاخص دیده</w:t>
            </w:r>
            <w:r w:rsidR="00554509">
              <w:rPr>
                <w:rFonts w:cs="B Nazanin"/>
                <w:color w:val="000000"/>
                <w:sz w:val="38"/>
                <w:szCs w:val="38"/>
                <w:rtl/>
              </w:rPr>
              <w:softHyphen/>
            </w:r>
            <w:r w:rsidRPr="00DB104E">
              <w:rPr>
                <w:rFonts w:cs="B Nazanin" w:hint="cs"/>
                <w:color w:val="000000"/>
                <w:sz w:val="38"/>
                <w:szCs w:val="38"/>
                <w:rtl/>
              </w:rPr>
              <w:t>بان سالمندی در ایران</w:t>
            </w:r>
            <w:r w:rsidR="00554509">
              <w:rPr>
                <w:rFonts w:cs="B Nazanin" w:hint="cs"/>
                <w:color w:val="000000"/>
                <w:sz w:val="38"/>
                <w:szCs w:val="38"/>
                <w:rtl/>
              </w:rPr>
              <w:t xml:space="preserve"> 1395</w:t>
            </w:r>
            <w:r w:rsidRPr="00DB104E">
              <w:rPr>
                <w:rFonts w:cs="B Nazanin" w:hint="cs"/>
                <w:color w:val="000000"/>
                <w:sz w:val="38"/>
                <w:szCs w:val="38"/>
                <w:rtl/>
              </w:rPr>
              <w:t xml:space="preserve"> </w:t>
            </w:r>
          </w:p>
          <w:p w:rsidR="00B17169" w:rsidRPr="00DB104E" w:rsidRDefault="00B17169" w:rsidP="00B17169">
            <w:pPr>
              <w:bidi/>
              <w:rPr>
                <w:rFonts w:cs="B Nazanin"/>
                <w:b/>
                <w:bCs/>
                <w:rtl/>
              </w:rPr>
            </w:pPr>
            <w:r w:rsidRPr="00DB104E">
              <w:rPr>
                <w:rFonts w:cs="B Nazanin" w:hint="cs"/>
                <w:b/>
                <w:bCs/>
                <w:rtl/>
              </w:rPr>
              <w:t xml:space="preserve"> </w:t>
            </w:r>
          </w:p>
          <w:p w:rsidR="00B17169" w:rsidRPr="00DB104E" w:rsidRDefault="00B17169" w:rsidP="00B17169">
            <w:pPr>
              <w:bidi/>
              <w:rPr>
                <w:rFonts w:cs="B Nazanin"/>
                <w:b/>
                <w:bCs/>
                <w:rtl/>
              </w:rPr>
            </w:pPr>
            <w:r w:rsidRPr="00DB104E">
              <w:rPr>
                <w:rFonts w:cs="B Nazanin" w:hint="cs"/>
                <w:b/>
                <w:bCs/>
                <w:rtl/>
              </w:rPr>
              <w:t>انگليسي:</w:t>
            </w:r>
          </w:p>
          <w:p w:rsidR="00B17169" w:rsidRPr="00DB104E" w:rsidRDefault="00B17169" w:rsidP="00B17169">
            <w:pPr>
              <w:rPr>
                <w:rFonts w:cs="B Nazanin"/>
                <w:sz w:val="24"/>
                <w:szCs w:val="32"/>
                <w:rtl/>
              </w:rPr>
            </w:pPr>
            <w:proofErr w:type="spellStart"/>
            <w:r w:rsidRPr="00DB104E">
              <w:rPr>
                <w:rFonts w:cs="B Nazanin"/>
                <w:b/>
                <w:bCs/>
                <w:sz w:val="36"/>
                <w:szCs w:val="36"/>
              </w:rPr>
              <w:t>AgeWatch</w:t>
            </w:r>
            <w:proofErr w:type="spellEnd"/>
            <w:r w:rsidRPr="00DB104E">
              <w:rPr>
                <w:rFonts w:cs="B Nazanin"/>
                <w:b/>
                <w:bCs/>
                <w:sz w:val="36"/>
                <w:szCs w:val="36"/>
              </w:rPr>
              <w:t xml:space="preserve"> Index for Iran</w:t>
            </w:r>
            <w:r w:rsidR="00FA0458" w:rsidRPr="00DB104E">
              <w:rPr>
                <w:rFonts w:cs="B Nazanin"/>
                <w:b/>
                <w:bCs/>
                <w:sz w:val="36"/>
                <w:szCs w:val="36"/>
              </w:rPr>
              <w:t xml:space="preserve"> 2016</w:t>
            </w:r>
          </w:p>
        </w:tc>
      </w:tr>
    </w:tbl>
    <w:p w:rsidR="00B17169" w:rsidRPr="00DB104E" w:rsidRDefault="00B17169" w:rsidP="00FA0458">
      <w:pPr>
        <w:bidi/>
        <w:spacing w:before="240"/>
        <w:rPr>
          <w:rFonts w:cs="B Nazanin"/>
          <w:b/>
          <w:bCs/>
          <w:sz w:val="24"/>
          <w:szCs w:val="24"/>
          <w:rtl/>
        </w:rPr>
      </w:pPr>
      <w:r w:rsidRPr="00DB104E">
        <w:rPr>
          <w:rFonts w:cs="B Nazanin"/>
          <w:b/>
          <w:bCs/>
          <w:sz w:val="24"/>
          <w:szCs w:val="24"/>
          <w:rtl/>
        </w:rPr>
        <w:t>مدت اجرا :</w:t>
      </w:r>
      <w:r w:rsidRPr="00DB104E">
        <w:rPr>
          <w:rFonts w:cs="B Nazanin" w:hint="cs"/>
          <w:b/>
          <w:bCs/>
          <w:sz w:val="24"/>
          <w:szCs w:val="24"/>
          <w:rtl/>
        </w:rPr>
        <w:t xml:space="preserve"> </w:t>
      </w:r>
      <w:r w:rsidR="00FA0458" w:rsidRPr="00DB104E">
        <w:rPr>
          <w:rFonts w:cs="B Nazanin" w:hint="cs"/>
          <w:b/>
          <w:bCs/>
          <w:sz w:val="24"/>
          <w:szCs w:val="24"/>
          <w:rtl/>
        </w:rPr>
        <w:t>8</w:t>
      </w:r>
      <w:r w:rsidRPr="00DB104E">
        <w:rPr>
          <w:rFonts w:cs="B Nazanin" w:hint="cs"/>
          <w:b/>
          <w:bCs/>
          <w:sz w:val="24"/>
          <w:szCs w:val="24"/>
          <w:rtl/>
        </w:rPr>
        <w:t>ماه</w:t>
      </w:r>
    </w:p>
    <w:p w:rsidR="00B17169" w:rsidRPr="00DB104E" w:rsidRDefault="00B17169" w:rsidP="00FA0458">
      <w:pPr>
        <w:bidi/>
        <w:rPr>
          <w:rFonts w:cs="B Nazanin"/>
          <w:b/>
          <w:bCs/>
          <w:sz w:val="24"/>
          <w:szCs w:val="24"/>
          <w:rtl/>
        </w:rPr>
      </w:pPr>
    </w:p>
    <w:p w:rsidR="005702BF" w:rsidRPr="00DB104E" w:rsidRDefault="005702BF" w:rsidP="005702BF">
      <w:pPr>
        <w:bidi/>
        <w:rPr>
          <w:rFonts w:cs="B Nazanin"/>
          <w:b/>
          <w:bCs/>
          <w:sz w:val="24"/>
          <w:szCs w:val="24"/>
          <w:rtl/>
        </w:rPr>
      </w:pPr>
      <w:r w:rsidRPr="00DB104E">
        <w:rPr>
          <w:rFonts w:cs="B Nazanin"/>
          <w:b/>
          <w:bCs/>
          <w:szCs w:val="28"/>
          <w:rtl/>
        </w:rPr>
        <w:t>نوع طرح:</w:t>
      </w:r>
      <w:r w:rsidRPr="00DB104E">
        <w:rPr>
          <w:rFonts w:cs="B Nazanin" w:hint="cs"/>
          <w:b/>
          <w:bCs/>
          <w:szCs w:val="28"/>
          <w:rtl/>
        </w:rPr>
        <w:t xml:space="preserve">     بنیادی </w:t>
      </w:r>
      <w:r w:rsidRPr="00DB104E">
        <w:rPr>
          <w:rFonts w:cs="B Nazanin" w:hint="cs"/>
          <w:b/>
          <w:bCs/>
          <w:szCs w:val="28"/>
        </w:rPr>
        <w:sym w:font="Wingdings 2" w:char="F030"/>
      </w:r>
      <w:r w:rsidRPr="00DB104E">
        <w:rPr>
          <w:rFonts w:cs="B Nazanin" w:hint="cs"/>
          <w:b/>
          <w:bCs/>
          <w:szCs w:val="28"/>
          <w:rtl/>
        </w:rPr>
        <w:t xml:space="preserve">          کاربردی</w:t>
      </w:r>
      <w:r w:rsidRPr="00DB104E">
        <w:rPr>
          <w:rFonts w:cs="B Nazanin" w:hint="cs"/>
          <w:b/>
          <w:bCs/>
          <w:szCs w:val="28"/>
        </w:rPr>
        <w:sym w:font="Wingdings 2" w:char="F0A2"/>
      </w:r>
    </w:p>
    <w:p w:rsidR="00FA0458" w:rsidRPr="00DB104E" w:rsidRDefault="00FA0458" w:rsidP="00FA0458">
      <w:pPr>
        <w:bidi/>
        <w:rPr>
          <w:rFonts w:cs="B Nazanin"/>
          <w:b/>
          <w:bCs/>
          <w:sz w:val="24"/>
          <w:szCs w:val="24"/>
          <w:rtl/>
        </w:rPr>
      </w:pPr>
    </w:p>
    <w:p w:rsidR="00B17169" w:rsidRPr="00DB104E" w:rsidRDefault="00B17169" w:rsidP="005702BF">
      <w:pPr>
        <w:spacing w:before="120"/>
        <w:rPr>
          <w:rFonts w:cs="B Nazanin"/>
          <w:b/>
          <w:bCs/>
          <w:szCs w:val="32"/>
          <w:rtl/>
        </w:rPr>
      </w:pPr>
      <w:r w:rsidRPr="00DB104E">
        <w:rPr>
          <w:rFonts w:cs="B Nazanin"/>
          <w:b/>
          <w:bCs/>
          <w:szCs w:val="32"/>
          <w:rtl/>
        </w:rPr>
        <w:t xml:space="preserve">اطلاعات مجري </w:t>
      </w:r>
      <w:r w:rsidRPr="00DB104E">
        <w:rPr>
          <w:rFonts w:cs="B Nazanin" w:hint="cs"/>
          <w:b/>
          <w:bCs/>
          <w:szCs w:val="32"/>
          <w:rtl/>
        </w:rPr>
        <w:t xml:space="preserve">مسئول </w:t>
      </w:r>
      <w:r w:rsidRPr="00DB104E">
        <w:rPr>
          <w:rFonts w:cs="B Nazanin"/>
          <w:b/>
          <w:bCs/>
          <w:szCs w:val="32"/>
          <w:rtl/>
        </w:rPr>
        <w:t>طرح و همكاران</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20"/>
      </w:tblGrid>
      <w:tr w:rsidR="00B17169" w:rsidRPr="00DB104E" w:rsidTr="00FA0458">
        <w:tc>
          <w:tcPr>
            <w:tcW w:w="8720" w:type="dxa"/>
            <w:tcBorders>
              <w:top w:val="single" w:sz="8" w:space="0" w:color="auto"/>
              <w:left w:val="single" w:sz="8" w:space="0" w:color="auto"/>
              <w:bottom w:val="single" w:sz="8" w:space="0" w:color="auto"/>
              <w:right w:val="single" w:sz="8" w:space="0" w:color="auto"/>
            </w:tcBorders>
          </w:tcPr>
          <w:p w:rsidR="00B17169" w:rsidRPr="00DB104E" w:rsidRDefault="00B17169" w:rsidP="005702BF">
            <w:pPr>
              <w:bidi/>
              <w:jc w:val="left"/>
              <w:rPr>
                <w:rFonts w:cs="B Nazanin"/>
                <w:b/>
                <w:bCs/>
                <w:sz w:val="24"/>
                <w:szCs w:val="24"/>
              </w:rPr>
            </w:pPr>
            <w:r w:rsidRPr="00DB104E">
              <w:rPr>
                <w:rFonts w:cs="B Nazanin"/>
                <w:b/>
                <w:bCs/>
                <w:sz w:val="24"/>
                <w:szCs w:val="24"/>
                <w:rtl/>
              </w:rPr>
              <w:t xml:space="preserve">نام و نام خانوادگي مجري </w:t>
            </w:r>
            <w:r w:rsidRPr="00DB104E">
              <w:rPr>
                <w:rFonts w:cs="B Nazanin" w:hint="cs"/>
                <w:b/>
                <w:bCs/>
                <w:sz w:val="24"/>
                <w:szCs w:val="24"/>
                <w:rtl/>
              </w:rPr>
              <w:t xml:space="preserve">مسئول </w:t>
            </w:r>
            <w:r w:rsidRPr="00DB104E">
              <w:rPr>
                <w:rFonts w:cs="B Nazanin"/>
                <w:b/>
                <w:bCs/>
                <w:sz w:val="24"/>
                <w:szCs w:val="24"/>
                <w:rtl/>
              </w:rPr>
              <w:t>طرح :</w:t>
            </w:r>
            <w:r w:rsidRPr="00DB104E">
              <w:rPr>
                <w:rFonts w:cs="B Nazanin" w:hint="cs"/>
                <w:b/>
                <w:bCs/>
                <w:sz w:val="24"/>
                <w:szCs w:val="24"/>
                <w:rtl/>
              </w:rPr>
              <w:t xml:space="preserve"> </w:t>
            </w:r>
            <w:r w:rsidR="00FA0458" w:rsidRPr="00DB104E">
              <w:rPr>
                <w:rFonts w:cs="B Nazanin" w:hint="cs"/>
                <w:b/>
                <w:bCs/>
                <w:sz w:val="24"/>
                <w:szCs w:val="24"/>
                <w:rtl/>
              </w:rPr>
              <w:t>نسیبه زنجری</w:t>
            </w:r>
          </w:p>
          <w:p w:rsidR="00B17169" w:rsidRPr="00DB104E" w:rsidRDefault="00B17169" w:rsidP="005702BF">
            <w:pPr>
              <w:bidi/>
              <w:jc w:val="left"/>
              <w:rPr>
                <w:rFonts w:cs="B Nazanin"/>
                <w:b/>
                <w:bCs/>
                <w:sz w:val="24"/>
                <w:szCs w:val="24"/>
                <w:rtl/>
              </w:rPr>
            </w:pPr>
            <w:r w:rsidRPr="00DB104E">
              <w:rPr>
                <w:rFonts w:cs="B Nazanin"/>
                <w:b/>
                <w:bCs/>
                <w:sz w:val="24"/>
                <w:szCs w:val="24"/>
                <w:rtl/>
              </w:rPr>
              <w:t>رتبه علمي :</w:t>
            </w:r>
            <w:r w:rsidRPr="00DB104E">
              <w:rPr>
                <w:rFonts w:cs="B Nazanin" w:hint="cs"/>
                <w:b/>
                <w:bCs/>
                <w:sz w:val="24"/>
                <w:szCs w:val="24"/>
                <w:rtl/>
              </w:rPr>
              <w:t xml:space="preserve"> استادیار</w:t>
            </w:r>
          </w:p>
          <w:p w:rsidR="00FA0458" w:rsidRPr="00DB104E" w:rsidRDefault="00FA0458" w:rsidP="005702BF">
            <w:pPr>
              <w:bidi/>
              <w:jc w:val="left"/>
              <w:rPr>
                <w:rFonts w:cs="B Nazanin"/>
                <w:b/>
                <w:bCs/>
                <w:sz w:val="24"/>
                <w:szCs w:val="24"/>
                <w:rtl/>
              </w:rPr>
            </w:pPr>
            <w:r w:rsidRPr="00DB104E">
              <w:rPr>
                <w:rFonts w:cs="B Nazanin" w:hint="cs"/>
                <w:b/>
                <w:bCs/>
                <w:sz w:val="24"/>
                <w:szCs w:val="24"/>
                <w:rtl/>
              </w:rPr>
              <w:t>تخصص: دکترای سلامت و رفاه اجتماعی</w:t>
            </w:r>
          </w:p>
        </w:tc>
      </w:tr>
      <w:tr w:rsidR="00B17169" w:rsidRPr="00DB104E" w:rsidTr="00FA0458">
        <w:tc>
          <w:tcPr>
            <w:tcW w:w="8720" w:type="dxa"/>
            <w:tcBorders>
              <w:top w:val="single" w:sz="8" w:space="0" w:color="auto"/>
              <w:left w:val="single" w:sz="8" w:space="0" w:color="auto"/>
              <w:bottom w:val="single" w:sz="8" w:space="0" w:color="auto"/>
              <w:right w:val="single" w:sz="8" w:space="0" w:color="auto"/>
            </w:tcBorders>
          </w:tcPr>
          <w:p w:rsidR="00FA0458" w:rsidRPr="00DB104E" w:rsidRDefault="00B17169" w:rsidP="005702BF">
            <w:pPr>
              <w:bidi/>
              <w:jc w:val="both"/>
              <w:rPr>
                <w:rFonts w:cs="B Nazanin"/>
                <w:b/>
                <w:bCs/>
                <w:sz w:val="24"/>
                <w:szCs w:val="24"/>
                <w:rtl/>
              </w:rPr>
            </w:pPr>
            <w:r w:rsidRPr="00DB104E">
              <w:rPr>
                <w:rFonts w:cs="B Nazanin"/>
                <w:b/>
                <w:bCs/>
                <w:sz w:val="24"/>
                <w:szCs w:val="24"/>
                <w:rtl/>
              </w:rPr>
              <w:t xml:space="preserve">نشاني محل كار: </w:t>
            </w:r>
            <w:r w:rsidR="00FA0458" w:rsidRPr="00DB104E">
              <w:rPr>
                <w:rFonts w:cs="B Nazanin" w:hint="cs"/>
                <w:b/>
                <w:bCs/>
                <w:sz w:val="24"/>
                <w:szCs w:val="24"/>
                <w:rtl/>
              </w:rPr>
              <w:t xml:space="preserve">ولنجک، بلوار دانشجو، کوچه کودکیار، </w:t>
            </w:r>
            <w:r w:rsidRPr="00DB104E">
              <w:rPr>
                <w:rFonts w:cs="B Nazanin" w:hint="cs"/>
                <w:b/>
                <w:bCs/>
                <w:sz w:val="24"/>
                <w:szCs w:val="24"/>
                <w:rtl/>
              </w:rPr>
              <w:t>دانشگاه علوم بهزیستی و توانبخشی</w:t>
            </w:r>
            <w:r w:rsidRPr="00DB104E">
              <w:rPr>
                <w:rFonts w:cs="B Nazanin"/>
                <w:b/>
                <w:bCs/>
                <w:sz w:val="24"/>
                <w:szCs w:val="24"/>
                <w:rtl/>
              </w:rPr>
              <w:t xml:space="preserve">      </w:t>
            </w:r>
          </w:p>
          <w:p w:rsidR="00B17169" w:rsidRPr="00DB104E" w:rsidRDefault="00B17169" w:rsidP="005702BF">
            <w:pPr>
              <w:bidi/>
              <w:jc w:val="both"/>
              <w:rPr>
                <w:rFonts w:cs="B Nazanin"/>
                <w:b/>
                <w:bCs/>
                <w:sz w:val="24"/>
                <w:szCs w:val="24"/>
                <w:rtl/>
              </w:rPr>
            </w:pPr>
            <w:r w:rsidRPr="00DB104E">
              <w:rPr>
                <w:rFonts w:cs="B Nazanin"/>
                <w:b/>
                <w:bCs/>
                <w:sz w:val="24"/>
                <w:szCs w:val="24"/>
                <w:rtl/>
              </w:rPr>
              <w:t xml:space="preserve">تلفن : </w:t>
            </w:r>
            <w:r w:rsidRPr="00DB104E">
              <w:rPr>
                <w:rFonts w:cs="B Nazanin" w:hint="cs"/>
                <w:b/>
                <w:bCs/>
                <w:sz w:val="24"/>
                <w:szCs w:val="24"/>
                <w:rtl/>
              </w:rPr>
              <w:t>22180154</w:t>
            </w:r>
            <w:r w:rsidRPr="00DB104E">
              <w:rPr>
                <w:rFonts w:cs="B Nazanin"/>
                <w:b/>
                <w:bCs/>
                <w:sz w:val="24"/>
                <w:szCs w:val="24"/>
                <w:rtl/>
              </w:rPr>
              <w:t xml:space="preserve">                               </w:t>
            </w:r>
          </w:p>
          <w:p w:rsidR="00B17169" w:rsidRPr="00DB104E" w:rsidRDefault="00FA0458" w:rsidP="005702BF">
            <w:pPr>
              <w:bidi/>
              <w:jc w:val="left"/>
              <w:rPr>
                <w:rFonts w:cs="B Nazanin"/>
                <w:b/>
                <w:bCs/>
                <w:sz w:val="24"/>
                <w:szCs w:val="24"/>
                <w:rtl/>
              </w:rPr>
            </w:pPr>
            <w:r w:rsidRPr="00DB104E">
              <w:rPr>
                <w:rFonts w:cs="B Nazanin" w:hint="cs"/>
                <w:b/>
                <w:bCs/>
                <w:sz w:val="24"/>
                <w:szCs w:val="24"/>
                <w:rtl/>
              </w:rPr>
              <w:t>تلفن همراه: 09127339981</w:t>
            </w:r>
            <w:r w:rsidR="00B17169" w:rsidRPr="00DB104E">
              <w:rPr>
                <w:rFonts w:cs="B Nazanin" w:hint="cs"/>
                <w:b/>
                <w:bCs/>
                <w:sz w:val="24"/>
                <w:szCs w:val="24"/>
                <w:rtl/>
              </w:rPr>
              <w:t xml:space="preserve"> </w:t>
            </w:r>
          </w:p>
        </w:tc>
      </w:tr>
      <w:tr w:rsidR="00B17169" w:rsidRPr="00DB104E" w:rsidTr="00FA0458">
        <w:tc>
          <w:tcPr>
            <w:tcW w:w="8720" w:type="dxa"/>
            <w:tcBorders>
              <w:top w:val="single" w:sz="8" w:space="0" w:color="auto"/>
              <w:left w:val="single" w:sz="8" w:space="0" w:color="auto"/>
              <w:bottom w:val="single" w:sz="8" w:space="0" w:color="auto"/>
              <w:right w:val="single" w:sz="8" w:space="0" w:color="auto"/>
            </w:tcBorders>
          </w:tcPr>
          <w:p w:rsidR="00B17169" w:rsidRPr="00DB104E" w:rsidRDefault="00B17169" w:rsidP="005702BF">
            <w:pPr>
              <w:bidi/>
              <w:jc w:val="left"/>
              <w:rPr>
                <w:rFonts w:cs="B Nazanin"/>
                <w:b/>
                <w:bCs/>
                <w:sz w:val="24"/>
                <w:szCs w:val="24"/>
                <w:rtl/>
              </w:rPr>
            </w:pPr>
            <w:r w:rsidRPr="00DB104E">
              <w:rPr>
                <w:rFonts w:cs="B Nazanin"/>
                <w:b/>
                <w:bCs/>
                <w:sz w:val="24"/>
                <w:szCs w:val="24"/>
                <w:rtl/>
              </w:rPr>
              <w:t xml:space="preserve">شغل و سمت فعلي </w:t>
            </w:r>
            <w:r w:rsidRPr="00DB104E">
              <w:rPr>
                <w:rFonts w:cs="B Nazanin" w:hint="cs"/>
                <w:b/>
                <w:bCs/>
                <w:sz w:val="24"/>
                <w:szCs w:val="24"/>
                <w:rtl/>
              </w:rPr>
              <w:t>مجري</w:t>
            </w:r>
            <w:r w:rsidRPr="00DB104E">
              <w:rPr>
                <w:rFonts w:cs="B Nazanin"/>
                <w:b/>
                <w:bCs/>
                <w:sz w:val="24"/>
                <w:szCs w:val="24"/>
                <w:rtl/>
              </w:rPr>
              <w:t xml:space="preserve"> </w:t>
            </w:r>
            <w:r w:rsidRPr="00DB104E">
              <w:rPr>
                <w:rFonts w:cs="B Nazanin" w:hint="cs"/>
                <w:b/>
                <w:bCs/>
                <w:sz w:val="24"/>
                <w:szCs w:val="24"/>
                <w:rtl/>
              </w:rPr>
              <w:t xml:space="preserve">مسئول </w:t>
            </w:r>
            <w:r w:rsidRPr="00DB104E">
              <w:rPr>
                <w:rFonts w:cs="B Nazanin"/>
                <w:b/>
                <w:bCs/>
                <w:sz w:val="24"/>
                <w:szCs w:val="24"/>
                <w:rtl/>
              </w:rPr>
              <w:t>طرح :</w:t>
            </w:r>
            <w:r w:rsidR="00554509">
              <w:rPr>
                <w:rFonts w:cs="B Nazanin" w:hint="cs"/>
                <w:b/>
                <w:bCs/>
                <w:sz w:val="24"/>
                <w:szCs w:val="24"/>
                <w:rtl/>
              </w:rPr>
              <w:t xml:space="preserve"> عضو</w:t>
            </w:r>
            <w:r w:rsidRPr="00DB104E">
              <w:rPr>
                <w:rFonts w:cs="B Nazanin" w:hint="cs"/>
                <w:b/>
                <w:bCs/>
                <w:sz w:val="24"/>
                <w:szCs w:val="24"/>
                <w:rtl/>
              </w:rPr>
              <w:t xml:space="preserve"> هیئت علمی مرکز تحقیقات سالمندی</w:t>
            </w:r>
          </w:p>
          <w:p w:rsidR="00B17169" w:rsidRPr="00DB104E" w:rsidRDefault="00B17169" w:rsidP="005702BF">
            <w:pPr>
              <w:bidi/>
              <w:jc w:val="left"/>
              <w:rPr>
                <w:rFonts w:cs="B Nazanin"/>
                <w:b/>
                <w:bCs/>
                <w:szCs w:val="28"/>
                <w:rtl/>
              </w:rPr>
            </w:pPr>
            <w:r w:rsidRPr="00DB104E">
              <w:rPr>
                <w:rFonts w:cs="B Nazanin"/>
                <w:b/>
                <w:bCs/>
                <w:sz w:val="24"/>
                <w:szCs w:val="24"/>
                <w:rtl/>
              </w:rPr>
              <w:t xml:space="preserve">سازمان متبوع : </w:t>
            </w:r>
            <w:r w:rsidRPr="00DB104E">
              <w:rPr>
                <w:rFonts w:cs="B Nazanin" w:hint="cs"/>
                <w:b/>
                <w:bCs/>
                <w:sz w:val="24"/>
                <w:szCs w:val="24"/>
                <w:rtl/>
              </w:rPr>
              <w:t>دانشگاه علوم بهزیستی و توانبخشی</w:t>
            </w:r>
          </w:p>
        </w:tc>
      </w:tr>
    </w:tbl>
    <w:p w:rsidR="00B17169" w:rsidRPr="00DB104E" w:rsidRDefault="00B17169" w:rsidP="00B17169">
      <w:pPr>
        <w:spacing w:before="120"/>
        <w:jc w:val="right"/>
        <w:rPr>
          <w:rFonts w:cs="B Nazanin"/>
          <w:b/>
          <w:bCs/>
          <w:szCs w:val="28"/>
          <w:rtl/>
        </w:rPr>
      </w:pPr>
    </w:p>
    <w:p w:rsidR="00B17169" w:rsidRPr="00DB104E" w:rsidRDefault="00B17169" w:rsidP="005702BF">
      <w:pPr>
        <w:bidi/>
        <w:spacing w:before="120" w:after="120"/>
        <w:ind w:left="-852" w:right="-852"/>
        <w:jc w:val="lowKashida"/>
        <w:rPr>
          <w:rFonts w:cs="B Nazanin"/>
          <w:b/>
          <w:bCs/>
          <w:szCs w:val="28"/>
          <w:rtl/>
        </w:rPr>
      </w:pPr>
      <w:r w:rsidRPr="00DB104E">
        <w:rPr>
          <w:rFonts w:cs="B Nazanin" w:hint="cs"/>
          <w:b/>
          <w:bCs/>
          <w:szCs w:val="28"/>
          <w:rtl/>
        </w:rPr>
        <w:t xml:space="preserve">        </w:t>
      </w:r>
      <w:r w:rsidR="00FA0458" w:rsidRPr="00DB104E">
        <w:rPr>
          <w:rFonts w:cs="B Nazanin" w:hint="cs"/>
          <w:b/>
          <w:bCs/>
          <w:szCs w:val="28"/>
          <w:rtl/>
        </w:rPr>
        <w:t xml:space="preserve">  </w:t>
      </w:r>
      <w:r w:rsidRPr="00DB104E">
        <w:rPr>
          <w:rFonts w:cs="B Nazanin" w:hint="cs"/>
          <w:b/>
          <w:bCs/>
          <w:szCs w:val="28"/>
          <w:rtl/>
        </w:rPr>
        <w:t xml:space="preserve">  </w:t>
      </w:r>
      <w:r w:rsidR="00FA0458" w:rsidRPr="00DB104E">
        <w:rPr>
          <w:rFonts w:cs="B Nazanin" w:hint="cs"/>
          <w:b/>
          <w:bCs/>
          <w:szCs w:val="28"/>
          <w:rtl/>
        </w:rPr>
        <w:t xml:space="preserve">           </w:t>
      </w:r>
      <w:r w:rsidRPr="00DB104E">
        <w:rPr>
          <w:rFonts w:cs="B Nazanin"/>
          <w:b/>
          <w:bCs/>
          <w:szCs w:val="28"/>
          <w:rtl/>
        </w:rPr>
        <w:t>مشخصات همكار اصلي طرح:</w:t>
      </w:r>
    </w:p>
    <w:tbl>
      <w:tblPr>
        <w:bidiVisual/>
        <w:tblW w:w="87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763"/>
        <w:gridCol w:w="2693"/>
        <w:gridCol w:w="1843"/>
        <w:gridCol w:w="2409"/>
      </w:tblGrid>
      <w:tr w:rsidR="00FA0458" w:rsidRPr="00DB104E" w:rsidTr="00754C80">
        <w:trPr>
          <w:trHeight w:val="787"/>
        </w:trPr>
        <w:tc>
          <w:tcPr>
            <w:tcW w:w="1763" w:type="dxa"/>
          </w:tcPr>
          <w:p w:rsidR="00FA0458" w:rsidRPr="00DB104E" w:rsidRDefault="00FA0458" w:rsidP="00FA0458">
            <w:pPr>
              <w:bidi/>
              <w:spacing w:before="120" w:after="120"/>
              <w:rPr>
                <w:rFonts w:cs="B Nazanin"/>
                <w:sz w:val="28"/>
                <w:szCs w:val="28"/>
                <w:rtl/>
              </w:rPr>
            </w:pPr>
            <w:r w:rsidRPr="00DB104E">
              <w:rPr>
                <w:rFonts w:cs="B Nazanin"/>
                <w:sz w:val="28"/>
                <w:szCs w:val="28"/>
                <w:rtl/>
              </w:rPr>
              <w:t>نام و نام خانوادگي</w:t>
            </w:r>
          </w:p>
        </w:tc>
        <w:tc>
          <w:tcPr>
            <w:tcW w:w="2693" w:type="dxa"/>
          </w:tcPr>
          <w:p w:rsidR="00FA0458" w:rsidRPr="00DB104E" w:rsidRDefault="00FA0458" w:rsidP="00FA0458">
            <w:pPr>
              <w:bidi/>
              <w:spacing w:before="120" w:after="120"/>
              <w:rPr>
                <w:rFonts w:cs="B Nazanin"/>
                <w:sz w:val="28"/>
                <w:szCs w:val="28"/>
                <w:rtl/>
              </w:rPr>
            </w:pPr>
            <w:r w:rsidRPr="00DB104E">
              <w:rPr>
                <w:rFonts w:cs="B Nazanin"/>
                <w:sz w:val="28"/>
                <w:szCs w:val="28"/>
                <w:rtl/>
              </w:rPr>
              <w:t>شغل</w:t>
            </w:r>
          </w:p>
        </w:tc>
        <w:tc>
          <w:tcPr>
            <w:tcW w:w="1843" w:type="dxa"/>
          </w:tcPr>
          <w:p w:rsidR="00FA0458" w:rsidRPr="00DB104E" w:rsidRDefault="00FA0458" w:rsidP="00FA0458">
            <w:pPr>
              <w:bidi/>
              <w:spacing w:before="120" w:after="120"/>
              <w:rPr>
                <w:rFonts w:cs="B Nazanin"/>
                <w:sz w:val="28"/>
                <w:szCs w:val="28"/>
                <w:rtl/>
              </w:rPr>
            </w:pPr>
            <w:r w:rsidRPr="00DB104E">
              <w:rPr>
                <w:rFonts w:cs="B Nazanin" w:hint="cs"/>
                <w:sz w:val="28"/>
                <w:szCs w:val="28"/>
                <w:rtl/>
              </w:rPr>
              <w:t>رتبه</w:t>
            </w:r>
            <w:r w:rsidRPr="00DB104E">
              <w:rPr>
                <w:rFonts w:cs="B Nazanin"/>
                <w:sz w:val="28"/>
                <w:szCs w:val="28"/>
                <w:rtl/>
              </w:rPr>
              <w:t xml:space="preserve"> </w:t>
            </w:r>
            <w:r w:rsidRPr="00DB104E">
              <w:rPr>
                <w:rFonts w:cs="B Nazanin" w:hint="cs"/>
                <w:sz w:val="28"/>
                <w:szCs w:val="28"/>
                <w:rtl/>
              </w:rPr>
              <w:t xml:space="preserve"> هيئت </w:t>
            </w:r>
            <w:r w:rsidRPr="00DB104E">
              <w:rPr>
                <w:rFonts w:cs="B Nazanin"/>
                <w:sz w:val="28"/>
                <w:szCs w:val="28"/>
                <w:rtl/>
              </w:rPr>
              <w:t>علمي</w:t>
            </w:r>
          </w:p>
        </w:tc>
        <w:tc>
          <w:tcPr>
            <w:tcW w:w="2409" w:type="dxa"/>
          </w:tcPr>
          <w:p w:rsidR="00FA0458" w:rsidRPr="00DB104E" w:rsidRDefault="00FA0458" w:rsidP="00FA0458">
            <w:pPr>
              <w:bidi/>
              <w:spacing w:before="120" w:after="120"/>
              <w:rPr>
                <w:rFonts w:cs="B Nazanin"/>
                <w:sz w:val="28"/>
                <w:szCs w:val="28"/>
                <w:rtl/>
              </w:rPr>
            </w:pPr>
            <w:r w:rsidRPr="00DB104E">
              <w:rPr>
                <w:rFonts w:cs="B Nazanin" w:hint="cs"/>
                <w:sz w:val="28"/>
                <w:szCs w:val="28"/>
                <w:rtl/>
              </w:rPr>
              <w:t>مدرك و رشته تحصيلي</w:t>
            </w:r>
          </w:p>
        </w:tc>
      </w:tr>
      <w:tr w:rsidR="00FA0458" w:rsidRPr="00DB104E" w:rsidTr="00754C80">
        <w:trPr>
          <w:trHeight w:val="950"/>
        </w:trPr>
        <w:tc>
          <w:tcPr>
            <w:tcW w:w="1763" w:type="dxa"/>
          </w:tcPr>
          <w:p w:rsidR="00FA0458" w:rsidRPr="00DB104E" w:rsidRDefault="00FA0458" w:rsidP="00FA0458">
            <w:pPr>
              <w:bidi/>
              <w:spacing w:before="120"/>
              <w:rPr>
                <w:rFonts w:cs="B Nazanin"/>
                <w:sz w:val="28"/>
                <w:szCs w:val="28"/>
                <w:rtl/>
              </w:rPr>
            </w:pPr>
            <w:r w:rsidRPr="00DB104E">
              <w:rPr>
                <w:rFonts w:cs="B Nazanin" w:hint="cs"/>
                <w:sz w:val="28"/>
                <w:szCs w:val="28"/>
                <w:rtl/>
              </w:rPr>
              <w:t>رسول صادقی</w:t>
            </w:r>
          </w:p>
        </w:tc>
        <w:tc>
          <w:tcPr>
            <w:tcW w:w="2693" w:type="dxa"/>
          </w:tcPr>
          <w:p w:rsidR="00FA0458" w:rsidRPr="00DB104E" w:rsidRDefault="00554509" w:rsidP="00FA0458">
            <w:pPr>
              <w:bidi/>
              <w:spacing w:before="120"/>
              <w:rPr>
                <w:rFonts w:cs="B Nazanin"/>
                <w:sz w:val="28"/>
                <w:szCs w:val="28"/>
                <w:rtl/>
              </w:rPr>
            </w:pPr>
            <w:r>
              <w:rPr>
                <w:rFonts w:cs="B Nazanin" w:hint="cs"/>
                <w:sz w:val="28"/>
                <w:szCs w:val="28"/>
                <w:rtl/>
              </w:rPr>
              <w:t xml:space="preserve">عضو </w:t>
            </w:r>
            <w:r w:rsidR="00FA0458" w:rsidRPr="00DB104E">
              <w:rPr>
                <w:rFonts w:cs="B Nazanin" w:hint="cs"/>
                <w:sz w:val="28"/>
                <w:szCs w:val="28"/>
                <w:rtl/>
              </w:rPr>
              <w:t>هیئت علمی دانشکده علوم اجتماعی دانشگاه تهران</w:t>
            </w:r>
          </w:p>
        </w:tc>
        <w:tc>
          <w:tcPr>
            <w:tcW w:w="1843" w:type="dxa"/>
          </w:tcPr>
          <w:p w:rsidR="00FA0458" w:rsidRPr="00DB104E" w:rsidRDefault="00FA0458" w:rsidP="00FA0458">
            <w:pPr>
              <w:bidi/>
              <w:spacing w:before="120"/>
              <w:rPr>
                <w:rFonts w:cs="B Nazanin"/>
                <w:sz w:val="28"/>
                <w:szCs w:val="28"/>
                <w:rtl/>
              </w:rPr>
            </w:pPr>
            <w:r w:rsidRPr="00DB104E">
              <w:rPr>
                <w:rFonts w:cs="B Nazanin" w:hint="cs"/>
                <w:sz w:val="28"/>
                <w:szCs w:val="28"/>
                <w:rtl/>
              </w:rPr>
              <w:t>دانشیار</w:t>
            </w:r>
          </w:p>
        </w:tc>
        <w:tc>
          <w:tcPr>
            <w:tcW w:w="2409" w:type="dxa"/>
          </w:tcPr>
          <w:p w:rsidR="00FA0458" w:rsidRPr="00DB104E" w:rsidRDefault="00FA0458" w:rsidP="00FA0458">
            <w:pPr>
              <w:bidi/>
              <w:spacing w:before="120"/>
              <w:rPr>
                <w:rFonts w:cs="B Nazanin"/>
                <w:sz w:val="28"/>
                <w:szCs w:val="28"/>
                <w:rtl/>
              </w:rPr>
            </w:pPr>
            <w:r w:rsidRPr="00DB104E">
              <w:rPr>
                <w:rFonts w:cs="B Nazanin" w:hint="cs"/>
                <w:sz w:val="28"/>
                <w:szCs w:val="28"/>
                <w:rtl/>
              </w:rPr>
              <w:t>دکترای جمعیت شناسی</w:t>
            </w:r>
          </w:p>
        </w:tc>
      </w:tr>
      <w:tr w:rsidR="00FA0458" w:rsidRPr="00DB104E" w:rsidTr="00754C80">
        <w:trPr>
          <w:trHeight w:val="950"/>
        </w:trPr>
        <w:tc>
          <w:tcPr>
            <w:tcW w:w="1763" w:type="dxa"/>
            <w:tcBorders>
              <w:bottom w:val="single" w:sz="4" w:space="0" w:color="auto"/>
            </w:tcBorders>
          </w:tcPr>
          <w:p w:rsidR="00FA0458" w:rsidRPr="00DB104E" w:rsidRDefault="005702BF" w:rsidP="00FA0458">
            <w:pPr>
              <w:bidi/>
              <w:spacing w:before="120"/>
              <w:rPr>
                <w:rFonts w:cs="B Nazanin"/>
                <w:sz w:val="28"/>
                <w:szCs w:val="28"/>
                <w:rtl/>
              </w:rPr>
            </w:pPr>
            <w:r w:rsidRPr="00DB104E">
              <w:rPr>
                <w:rFonts w:cs="B Nazanin" w:hint="cs"/>
                <w:sz w:val="28"/>
                <w:szCs w:val="28"/>
                <w:rtl/>
              </w:rPr>
              <w:t>مریم ترابیان</w:t>
            </w:r>
          </w:p>
        </w:tc>
        <w:tc>
          <w:tcPr>
            <w:tcW w:w="2693" w:type="dxa"/>
            <w:tcBorders>
              <w:bottom w:val="single" w:sz="4" w:space="0" w:color="auto"/>
            </w:tcBorders>
          </w:tcPr>
          <w:p w:rsidR="00FA0458" w:rsidRPr="00DB104E" w:rsidRDefault="005702BF" w:rsidP="00FA0458">
            <w:pPr>
              <w:bidi/>
              <w:spacing w:before="120"/>
              <w:rPr>
                <w:rFonts w:cs="B Nazanin"/>
                <w:sz w:val="28"/>
                <w:szCs w:val="28"/>
                <w:rtl/>
              </w:rPr>
            </w:pPr>
            <w:r w:rsidRPr="00DB104E">
              <w:rPr>
                <w:rFonts w:cs="B Nazanin" w:hint="cs"/>
                <w:sz w:val="28"/>
                <w:szCs w:val="28"/>
                <w:rtl/>
              </w:rPr>
              <w:t>دانشجوی دکترای سالمندشناسی</w:t>
            </w:r>
          </w:p>
        </w:tc>
        <w:tc>
          <w:tcPr>
            <w:tcW w:w="1843" w:type="dxa"/>
            <w:tcBorders>
              <w:bottom w:val="single" w:sz="4" w:space="0" w:color="auto"/>
            </w:tcBorders>
          </w:tcPr>
          <w:p w:rsidR="00FA0458" w:rsidRPr="00DB104E" w:rsidRDefault="005702BF" w:rsidP="00FA0458">
            <w:pPr>
              <w:bidi/>
              <w:spacing w:before="120"/>
              <w:rPr>
                <w:rFonts w:cs="B Nazanin"/>
                <w:sz w:val="28"/>
                <w:szCs w:val="28"/>
                <w:rtl/>
              </w:rPr>
            </w:pPr>
            <w:r w:rsidRPr="00DB104E">
              <w:rPr>
                <w:rFonts w:cs="B Nazanin" w:hint="cs"/>
                <w:sz w:val="28"/>
                <w:szCs w:val="28"/>
                <w:rtl/>
              </w:rPr>
              <w:t>-</w:t>
            </w:r>
          </w:p>
        </w:tc>
        <w:tc>
          <w:tcPr>
            <w:tcW w:w="2409" w:type="dxa"/>
            <w:tcBorders>
              <w:bottom w:val="single" w:sz="4" w:space="0" w:color="auto"/>
            </w:tcBorders>
          </w:tcPr>
          <w:p w:rsidR="00FA0458" w:rsidRPr="00DB104E" w:rsidRDefault="005702BF" w:rsidP="00FA0458">
            <w:pPr>
              <w:bidi/>
              <w:spacing w:before="120"/>
              <w:rPr>
                <w:rFonts w:cs="B Nazanin"/>
                <w:sz w:val="28"/>
                <w:szCs w:val="28"/>
                <w:rtl/>
              </w:rPr>
            </w:pPr>
            <w:r w:rsidRPr="00DB104E">
              <w:rPr>
                <w:rFonts w:cs="B Nazanin" w:hint="cs"/>
                <w:sz w:val="28"/>
                <w:szCs w:val="28"/>
                <w:rtl/>
              </w:rPr>
              <w:t>سالمندشناسی</w:t>
            </w:r>
          </w:p>
        </w:tc>
      </w:tr>
    </w:tbl>
    <w:p w:rsidR="00754C80" w:rsidRPr="00DB104E" w:rsidRDefault="00754C80" w:rsidP="00E85683">
      <w:pPr>
        <w:bidi/>
        <w:spacing w:line="288" w:lineRule="auto"/>
        <w:jc w:val="left"/>
        <w:rPr>
          <w:rFonts w:ascii="Cambria" w:eastAsiaTheme="minorEastAsia" w:hAnsi="Cambria" w:cs="B Nazanin"/>
          <w:b/>
          <w:bCs/>
          <w:kern w:val="16"/>
          <w:sz w:val="28"/>
          <w:szCs w:val="28"/>
          <w:rtl/>
          <w:lang w:bidi="ar-SA"/>
        </w:rPr>
      </w:pPr>
    </w:p>
    <w:p w:rsidR="00E72380" w:rsidRPr="00DB104E" w:rsidRDefault="00E72380" w:rsidP="00754C80">
      <w:pPr>
        <w:bidi/>
        <w:spacing w:line="288" w:lineRule="auto"/>
        <w:jc w:val="left"/>
        <w:rPr>
          <w:rFonts w:ascii="Cambria" w:eastAsiaTheme="minorEastAsia" w:hAnsi="Cambria" w:cs="B Nazanin"/>
          <w:b/>
          <w:bCs/>
          <w:kern w:val="16"/>
          <w:sz w:val="28"/>
          <w:szCs w:val="28"/>
          <w:rtl/>
          <w:lang w:bidi="ar-SA"/>
        </w:rPr>
      </w:pPr>
    </w:p>
    <w:p w:rsidR="00C42B6F" w:rsidRPr="00554509" w:rsidRDefault="00C42B6F" w:rsidP="00E72380">
      <w:pPr>
        <w:bidi/>
        <w:spacing w:line="288" w:lineRule="auto"/>
        <w:jc w:val="left"/>
        <w:rPr>
          <w:rFonts w:ascii="Cambria" w:eastAsiaTheme="minorEastAsia" w:hAnsi="Cambria" w:cs="B Nazanin"/>
          <w:b/>
          <w:bCs/>
          <w:kern w:val="16"/>
          <w:sz w:val="32"/>
          <w:szCs w:val="32"/>
          <w:rtl/>
          <w:lang w:bidi="ar-SA"/>
        </w:rPr>
      </w:pPr>
      <w:r w:rsidRPr="00554509">
        <w:rPr>
          <w:rFonts w:ascii="Cambria" w:eastAsiaTheme="minorEastAsia" w:hAnsi="Cambria" w:cs="B Nazanin" w:hint="cs"/>
          <w:b/>
          <w:bCs/>
          <w:kern w:val="16"/>
          <w:sz w:val="32"/>
          <w:szCs w:val="32"/>
          <w:rtl/>
          <w:lang w:bidi="ar-SA"/>
        </w:rPr>
        <w:lastRenderedPageBreak/>
        <w:t>بیان مسئله</w:t>
      </w:r>
    </w:p>
    <w:p w:rsidR="009670BE" w:rsidRPr="00DB104E" w:rsidRDefault="007C6320" w:rsidP="00FE222D">
      <w:pPr>
        <w:bidi/>
        <w:spacing w:line="288" w:lineRule="auto"/>
        <w:jc w:val="lowKashida"/>
        <w:rPr>
          <w:rFonts w:ascii="Cambria" w:eastAsiaTheme="minorEastAsia" w:hAnsi="Cambria" w:cs="B Nazanin"/>
          <w:kern w:val="16"/>
          <w:sz w:val="28"/>
          <w:szCs w:val="28"/>
          <w:rtl/>
          <w:lang w:bidi="ar-SA"/>
        </w:rPr>
      </w:pPr>
      <w:r w:rsidRPr="00DB104E">
        <w:rPr>
          <w:rFonts w:ascii="Cambria" w:eastAsiaTheme="minorEastAsia" w:hAnsi="Cambria" w:cs="B Nazanin" w:hint="cs"/>
          <w:kern w:val="16"/>
          <w:sz w:val="28"/>
          <w:szCs w:val="28"/>
          <w:rtl/>
          <w:lang w:bidi="ar-SA"/>
        </w:rPr>
        <w:t xml:space="preserve">سالخوردگی جمعیت نه تنها در حال حاضر یکی از قدرتمندترین عوامل ایجاد تغییرات اجتماعی است، بلکه در آینده نیز بر قدرت </w:t>
      </w:r>
      <w:r w:rsidR="009670BE" w:rsidRPr="00DB104E">
        <w:rPr>
          <w:rFonts w:ascii="Cambria" w:eastAsiaTheme="minorEastAsia" w:hAnsi="Cambria" w:cs="B Nazanin" w:hint="cs"/>
          <w:kern w:val="16"/>
          <w:sz w:val="28"/>
          <w:szCs w:val="28"/>
          <w:rtl/>
          <w:lang w:bidi="ar-SA"/>
        </w:rPr>
        <w:t xml:space="preserve">و </w:t>
      </w:r>
      <w:r w:rsidRPr="00DB104E">
        <w:rPr>
          <w:rFonts w:ascii="Cambria" w:eastAsiaTheme="minorEastAsia" w:hAnsi="Cambria" w:cs="B Nazanin" w:hint="cs"/>
          <w:kern w:val="16"/>
          <w:sz w:val="28"/>
          <w:szCs w:val="28"/>
          <w:rtl/>
          <w:lang w:bidi="ar-SA"/>
        </w:rPr>
        <w:t>نفوذ تاثیرگذاری آن افزوده خواهد شد</w:t>
      </w:r>
      <w:r w:rsidR="00C42B6F" w:rsidRPr="00DB104E">
        <w:rPr>
          <w:rFonts w:ascii="Cambria" w:eastAsiaTheme="minorEastAsia" w:hAnsi="Cambria" w:cs="B Nazanin" w:hint="cs"/>
          <w:kern w:val="16"/>
          <w:sz w:val="28"/>
          <w:szCs w:val="28"/>
          <w:rtl/>
          <w:lang w:bidi="ar-SA"/>
        </w:rPr>
        <w:t xml:space="preserve">. </w:t>
      </w:r>
      <w:r w:rsidR="009670BE" w:rsidRPr="00DB104E">
        <w:rPr>
          <w:rFonts w:ascii="Cambria" w:eastAsiaTheme="minorEastAsia" w:hAnsi="Cambria" w:cs="B Nazanin" w:hint="cs"/>
          <w:kern w:val="16"/>
          <w:sz w:val="28"/>
          <w:szCs w:val="28"/>
          <w:rtl/>
          <w:lang w:bidi="ar-SA"/>
        </w:rPr>
        <w:t>پدیده سالخوردگی جمعیت ب</w:t>
      </w:r>
      <w:r w:rsidR="00C42B6F" w:rsidRPr="00DB104E">
        <w:rPr>
          <w:rFonts w:ascii="Cambria" w:eastAsiaTheme="minorEastAsia" w:hAnsi="Cambria" w:cs="B Nazanin" w:hint="cs"/>
          <w:kern w:val="16"/>
          <w:sz w:val="28"/>
          <w:szCs w:val="28"/>
          <w:rtl/>
          <w:lang w:bidi="ar-SA"/>
        </w:rPr>
        <w:t>عنوان یکی از عناصر اصلی و تعیین</w:t>
      </w:r>
      <w:r w:rsidR="00C42B6F" w:rsidRPr="00DB104E">
        <w:rPr>
          <w:rFonts w:ascii="Cambria" w:eastAsiaTheme="minorEastAsia" w:hAnsi="Cambria" w:cs="B Nazanin"/>
          <w:kern w:val="16"/>
          <w:sz w:val="28"/>
          <w:szCs w:val="28"/>
          <w:rtl/>
          <w:lang w:bidi="ar-SA"/>
        </w:rPr>
        <w:softHyphen/>
      </w:r>
      <w:r w:rsidR="009670BE" w:rsidRPr="00DB104E">
        <w:rPr>
          <w:rFonts w:ascii="Cambria" w:eastAsiaTheme="minorEastAsia" w:hAnsi="Cambria" w:cs="B Nazanin" w:hint="cs"/>
          <w:kern w:val="16"/>
          <w:sz w:val="28"/>
          <w:szCs w:val="28"/>
          <w:rtl/>
          <w:lang w:bidi="ar-SA"/>
        </w:rPr>
        <w:t>کننده تغییرات اجتماعی در نیمه اول قرن بیست ویکم و پس از آن باقی خواهد ماند(رولاند، 1396).</w:t>
      </w:r>
      <w:r w:rsidR="0034388C" w:rsidRPr="00DB104E">
        <w:rPr>
          <w:rFonts w:ascii="Cambria" w:eastAsiaTheme="minorEastAsia" w:hAnsi="Cambria" w:cs="B Nazanin" w:hint="cs"/>
          <w:kern w:val="16"/>
          <w:sz w:val="28"/>
          <w:szCs w:val="28"/>
          <w:rtl/>
          <w:lang w:bidi="ar-SA"/>
        </w:rPr>
        <w:t xml:space="preserve"> نسبت به گذشته، احتمال زنده ماندن افراد واقع در دهه 60 و 70 زندگی تا دهه 80 و 90 و حتی یکصدمین سال زندگی</w:t>
      </w:r>
      <w:r w:rsidR="0034388C" w:rsidRPr="00DB104E">
        <w:rPr>
          <w:rFonts w:ascii="Cambria" w:eastAsiaTheme="minorEastAsia" w:hAnsi="Cambria" w:cs="B Nazanin" w:hint="cs"/>
          <w:kern w:val="16"/>
          <w:sz w:val="28"/>
          <w:szCs w:val="28"/>
          <w:rtl/>
          <w:lang w:bidi="ar-SA"/>
        </w:rPr>
        <w:softHyphen/>
        <w:t xml:space="preserve">شان بیشتر شده </w:t>
      </w:r>
      <w:r w:rsidR="0034388C" w:rsidRPr="00DB104E">
        <w:rPr>
          <w:rFonts w:ascii="Cambria" w:eastAsiaTheme="minorEastAsia" w:hAnsi="Cambria" w:cs="B Nazanin" w:hint="cs"/>
          <w:kern w:val="16"/>
          <w:sz w:val="28"/>
          <w:szCs w:val="28"/>
          <w:rtl/>
          <w:lang w:bidi="ar-SA"/>
        </w:rPr>
        <w:softHyphen/>
        <w:t>است.</w:t>
      </w:r>
      <w:r w:rsidR="009670BE" w:rsidRPr="00DB104E">
        <w:rPr>
          <w:rFonts w:ascii="Cambria" w:eastAsiaTheme="minorEastAsia" w:hAnsi="Cambria" w:cs="B Nazanin" w:hint="cs"/>
          <w:kern w:val="16"/>
          <w:sz w:val="28"/>
          <w:szCs w:val="28"/>
          <w:rtl/>
          <w:lang w:bidi="ar-SA"/>
        </w:rPr>
        <w:t xml:space="preserve"> </w:t>
      </w:r>
      <w:r w:rsidR="00C42B6F" w:rsidRPr="00DB104E">
        <w:rPr>
          <w:rFonts w:ascii="Cambria" w:eastAsiaTheme="minorEastAsia" w:hAnsi="Cambria" w:cs="B Nazanin" w:hint="cs"/>
          <w:kern w:val="16"/>
          <w:sz w:val="28"/>
          <w:szCs w:val="28"/>
          <w:rtl/>
          <w:lang w:bidi="ar-SA"/>
        </w:rPr>
        <w:t xml:space="preserve">از اینرو، </w:t>
      </w:r>
      <w:r w:rsidR="0034388C" w:rsidRPr="00DB104E">
        <w:rPr>
          <w:rFonts w:ascii="Cambria" w:eastAsiaTheme="minorEastAsia" w:hAnsi="Cambria" w:cs="B Nazanin" w:hint="cs"/>
          <w:kern w:val="16"/>
          <w:sz w:val="28"/>
          <w:szCs w:val="28"/>
          <w:rtl/>
          <w:lang w:bidi="ar-SA"/>
        </w:rPr>
        <w:t>جمعیت آینده به‌مراتب سالخورده</w:t>
      </w:r>
      <w:r w:rsidR="0034388C" w:rsidRPr="00DB104E">
        <w:rPr>
          <w:rFonts w:ascii="Cambria" w:eastAsiaTheme="minorEastAsia" w:hAnsi="Cambria" w:cs="B Nazanin" w:hint="cs"/>
          <w:kern w:val="16"/>
          <w:sz w:val="28"/>
          <w:szCs w:val="28"/>
          <w:rtl/>
          <w:lang w:bidi="ar-SA"/>
        </w:rPr>
        <w:softHyphen/>
        <w:t xml:space="preserve">تر از گذشته و آنچه انسان تاکنون تجربه کرده است، خواهد بود و </w:t>
      </w:r>
      <w:r w:rsidR="00C42B6F" w:rsidRPr="00DB104E">
        <w:rPr>
          <w:rFonts w:ascii="Cambria" w:eastAsiaTheme="minorEastAsia" w:hAnsi="Cambria" w:cs="B Nazanin" w:hint="cs"/>
          <w:kern w:val="16"/>
          <w:sz w:val="28"/>
          <w:szCs w:val="28"/>
          <w:rtl/>
          <w:lang w:bidi="ar-SA"/>
        </w:rPr>
        <w:t xml:space="preserve">نیمه اول قرن بیست ویکم بعنوان مهمترین دوره تاریخ تحولات سالخوردگی جمعیت خواهد بود. </w:t>
      </w:r>
    </w:p>
    <w:p w:rsidR="00FE222D" w:rsidRPr="00DB104E" w:rsidRDefault="0034388C" w:rsidP="00FE222D">
      <w:pPr>
        <w:bidi/>
        <w:spacing w:line="288" w:lineRule="auto"/>
        <w:ind w:firstLine="284"/>
        <w:jc w:val="lowKashida"/>
        <w:rPr>
          <w:rFonts w:ascii="Cambria" w:eastAsiaTheme="minorEastAsia" w:hAnsi="Cambria" w:cs="B Nazanin"/>
          <w:kern w:val="16"/>
          <w:sz w:val="28"/>
          <w:szCs w:val="28"/>
          <w:rtl/>
          <w:lang w:bidi="ar-SA"/>
        </w:rPr>
      </w:pPr>
      <w:r w:rsidRPr="00DB104E">
        <w:rPr>
          <w:rFonts w:ascii="Cambria" w:eastAsiaTheme="minorEastAsia" w:hAnsi="Cambria" w:cs="B Nazanin" w:hint="cs"/>
          <w:kern w:val="16"/>
          <w:sz w:val="28"/>
          <w:szCs w:val="28"/>
          <w:rtl/>
          <w:lang w:bidi="ar-SA"/>
        </w:rPr>
        <w:t>در ایران، بیشترین تحولات سالمندی جمعیت از دهه 1420 ه ش به بعد بوقوع خواهد پیوست. پیش</w:t>
      </w:r>
      <w:r w:rsidRPr="00DB104E">
        <w:rPr>
          <w:rFonts w:ascii="Cambria" w:eastAsiaTheme="minorEastAsia" w:hAnsi="Cambria" w:cs="B Nazanin"/>
          <w:kern w:val="16"/>
          <w:sz w:val="28"/>
          <w:szCs w:val="28"/>
          <w:rtl/>
          <w:lang w:bidi="ar-SA"/>
        </w:rPr>
        <w:softHyphen/>
      </w:r>
      <w:r w:rsidRPr="00DB104E">
        <w:rPr>
          <w:rFonts w:ascii="Cambria" w:eastAsiaTheme="minorEastAsia" w:hAnsi="Cambria" w:cs="B Nazanin" w:hint="cs"/>
          <w:kern w:val="16"/>
          <w:sz w:val="28"/>
          <w:szCs w:val="28"/>
          <w:rtl/>
          <w:lang w:bidi="ar-SA"/>
        </w:rPr>
        <w:t xml:space="preserve">بینی می‌شود که در صورت حفظ سطح فعلی باروری، در این سال حدود یک پنجم جمعیت ایران در سنین 65 سالگی و بالاتر قرار گیرند. </w:t>
      </w:r>
      <w:r w:rsidRPr="00DB104E">
        <w:rPr>
          <w:rFonts w:ascii="Times New Roman" w:eastAsia="Times New Roman" w:hAnsi="Times New Roman" w:cs="B Nazanin" w:hint="cs"/>
          <w:kern w:val="16"/>
          <w:sz w:val="28"/>
          <w:szCs w:val="28"/>
          <w:rtl/>
        </w:rPr>
        <w:t>ایران از سال 1425 وارد فاز سالخوردگی جمعیت می</w:t>
      </w:r>
      <w:r w:rsidRPr="00DB104E">
        <w:rPr>
          <w:rFonts w:ascii="Times New Roman" w:eastAsia="Times New Roman" w:hAnsi="Times New Roman" w:cs="B Nazanin"/>
          <w:kern w:val="16"/>
          <w:sz w:val="28"/>
          <w:szCs w:val="28"/>
          <w:rtl/>
        </w:rPr>
        <w:softHyphen/>
      </w:r>
      <w:r w:rsidRPr="00DB104E">
        <w:rPr>
          <w:rFonts w:ascii="Times New Roman" w:eastAsia="Times New Roman" w:hAnsi="Times New Roman" w:cs="B Nazanin" w:hint="cs"/>
          <w:kern w:val="16"/>
          <w:sz w:val="28"/>
          <w:szCs w:val="28"/>
          <w:rtl/>
        </w:rPr>
        <w:t xml:space="preserve">شود. </w:t>
      </w:r>
      <w:r w:rsidRPr="00DB104E">
        <w:rPr>
          <w:rFonts w:ascii="Times New Roman" w:eastAsia="Times New Roman" w:hAnsi="Times New Roman" w:cs="B Nazanin"/>
          <w:kern w:val="16"/>
          <w:sz w:val="28"/>
          <w:szCs w:val="28"/>
          <w:rtl/>
        </w:rPr>
        <w:t>سالخوردگ</w:t>
      </w:r>
      <w:r w:rsidRPr="00DB104E">
        <w:rPr>
          <w:rFonts w:ascii="Times New Roman" w:eastAsia="Times New Roman" w:hAnsi="Times New Roman" w:cs="B Nazanin" w:hint="cs"/>
          <w:kern w:val="16"/>
          <w:sz w:val="28"/>
          <w:szCs w:val="28"/>
          <w:rtl/>
        </w:rPr>
        <w:t>ی</w:t>
      </w:r>
      <w:r w:rsidRPr="00DB104E">
        <w:rPr>
          <w:rFonts w:ascii="Times New Roman" w:eastAsia="Times New Roman" w:hAnsi="Times New Roman" w:cs="B Nazanin"/>
          <w:kern w:val="16"/>
          <w:sz w:val="28"/>
          <w:szCs w:val="28"/>
          <w:rtl/>
        </w:rPr>
        <w:t xml:space="preserve"> جمع</w:t>
      </w:r>
      <w:r w:rsidRPr="00DB104E">
        <w:rPr>
          <w:rFonts w:ascii="Times New Roman" w:eastAsia="Times New Roman" w:hAnsi="Times New Roman" w:cs="B Nazanin" w:hint="cs"/>
          <w:kern w:val="16"/>
          <w:sz w:val="28"/>
          <w:szCs w:val="28"/>
          <w:rtl/>
        </w:rPr>
        <w:t>یت</w:t>
      </w:r>
      <w:r w:rsidRPr="00DB104E">
        <w:rPr>
          <w:rFonts w:ascii="Times New Roman" w:eastAsia="Times New Roman" w:hAnsi="Times New Roman" w:cs="B Nazanin"/>
          <w:kern w:val="16"/>
          <w:sz w:val="28"/>
          <w:szCs w:val="28"/>
          <w:rtl/>
        </w:rPr>
        <w:t xml:space="preserve"> به معن</w:t>
      </w:r>
      <w:r w:rsidRPr="00DB104E">
        <w:rPr>
          <w:rFonts w:ascii="Times New Roman" w:eastAsia="Times New Roman" w:hAnsi="Times New Roman" w:cs="B Nazanin" w:hint="cs"/>
          <w:kern w:val="16"/>
          <w:sz w:val="28"/>
          <w:szCs w:val="28"/>
          <w:rtl/>
        </w:rPr>
        <w:t>ی</w:t>
      </w:r>
      <w:r w:rsidRPr="00DB104E">
        <w:rPr>
          <w:rFonts w:ascii="Times New Roman" w:eastAsia="Times New Roman" w:hAnsi="Times New Roman" w:cs="B Nazanin"/>
          <w:kern w:val="16"/>
          <w:sz w:val="28"/>
          <w:szCs w:val="28"/>
          <w:rtl/>
        </w:rPr>
        <w:t xml:space="preserve"> جانش</w:t>
      </w:r>
      <w:r w:rsidRPr="00DB104E">
        <w:rPr>
          <w:rFonts w:ascii="Times New Roman" w:eastAsia="Times New Roman" w:hAnsi="Times New Roman" w:cs="B Nazanin" w:hint="cs"/>
          <w:kern w:val="16"/>
          <w:sz w:val="28"/>
          <w:szCs w:val="28"/>
          <w:rtl/>
        </w:rPr>
        <w:t>ینی</w:t>
      </w:r>
      <w:r w:rsidRPr="00DB104E">
        <w:rPr>
          <w:rFonts w:ascii="Times New Roman" w:eastAsia="Times New Roman" w:hAnsi="Times New Roman" w:cs="B Nazanin"/>
          <w:kern w:val="16"/>
          <w:sz w:val="28"/>
          <w:szCs w:val="28"/>
          <w:rtl/>
        </w:rPr>
        <w:t xml:space="preserve"> نسل‌ها</w:t>
      </w:r>
      <w:r w:rsidRPr="00DB104E">
        <w:rPr>
          <w:rFonts w:ascii="Times New Roman" w:eastAsia="Times New Roman" w:hAnsi="Times New Roman" w:cs="B Nazanin" w:hint="cs"/>
          <w:kern w:val="16"/>
          <w:sz w:val="28"/>
          <w:szCs w:val="28"/>
          <w:rtl/>
        </w:rPr>
        <w:t>ی</w:t>
      </w:r>
      <w:r w:rsidRPr="00DB104E">
        <w:rPr>
          <w:rFonts w:ascii="Times New Roman" w:eastAsia="Times New Roman" w:hAnsi="Times New Roman" w:cs="B Nazanin"/>
          <w:kern w:val="16"/>
          <w:sz w:val="28"/>
          <w:szCs w:val="28"/>
          <w:rtl/>
        </w:rPr>
        <w:t xml:space="preserve"> کم‌جمع</w:t>
      </w:r>
      <w:r w:rsidRPr="00DB104E">
        <w:rPr>
          <w:rFonts w:ascii="Times New Roman" w:eastAsia="Times New Roman" w:hAnsi="Times New Roman" w:cs="B Nazanin" w:hint="cs"/>
          <w:kern w:val="16"/>
          <w:sz w:val="28"/>
          <w:szCs w:val="28"/>
          <w:rtl/>
        </w:rPr>
        <w:t>یت</w:t>
      </w:r>
      <w:r w:rsidRPr="00DB104E">
        <w:rPr>
          <w:rFonts w:ascii="Times New Roman" w:eastAsia="Times New Roman" w:hAnsi="Times New Roman" w:cs="B Nazanin"/>
          <w:kern w:val="16"/>
          <w:sz w:val="28"/>
          <w:szCs w:val="28"/>
          <w:rtl/>
        </w:rPr>
        <w:t xml:space="preserve"> سالمندان توسط نسل‌ها</w:t>
      </w:r>
      <w:r w:rsidRPr="00DB104E">
        <w:rPr>
          <w:rFonts w:ascii="Times New Roman" w:eastAsia="Times New Roman" w:hAnsi="Times New Roman" w:cs="B Nazanin" w:hint="cs"/>
          <w:kern w:val="16"/>
          <w:sz w:val="28"/>
          <w:szCs w:val="28"/>
          <w:rtl/>
        </w:rPr>
        <w:t>ی</w:t>
      </w:r>
      <w:r w:rsidRPr="00DB104E">
        <w:rPr>
          <w:rFonts w:ascii="Times New Roman" w:eastAsia="Times New Roman" w:hAnsi="Times New Roman" w:cs="B Nazanin"/>
          <w:kern w:val="16"/>
          <w:sz w:val="28"/>
          <w:szCs w:val="28"/>
          <w:rtl/>
        </w:rPr>
        <w:t xml:space="preserve"> جوان‌تر</w:t>
      </w:r>
      <w:r w:rsidRPr="00DB104E">
        <w:rPr>
          <w:rFonts w:ascii="Times New Roman" w:eastAsia="Times New Roman" w:hAnsi="Times New Roman" w:cs="B Nazanin" w:hint="cs"/>
          <w:kern w:val="16"/>
          <w:sz w:val="28"/>
          <w:szCs w:val="28"/>
          <w:rtl/>
        </w:rPr>
        <w:t>ی</w:t>
      </w:r>
      <w:r w:rsidRPr="00DB104E">
        <w:rPr>
          <w:rFonts w:ascii="Times New Roman" w:eastAsia="Times New Roman" w:hAnsi="Times New Roman" w:cs="B Nazanin"/>
          <w:kern w:val="16"/>
          <w:sz w:val="28"/>
          <w:szCs w:val="28"/>
          <w:rtl/>
        </w:rPr>
        <w:t xml:space="preserve"> است که چون در دوره بارور</w:t>
      </w:r>
      <w:r w:rsidRPr="00DB104E">
        <w:rPr>
          <w:rFonts w:ascii="Times New Roman" w:eastAsia="Times New Roman" w:hAnsi="Times New Roman" w:cs="B Nazanin" w:hint="cs"/>
          <w:kern w:val="16"/>
          <w:sz w:val="28"/>
          <w:szCs w:val="28"/>
          <w:rtl/>
        </w:rPr>
        <w:t>ی</w:t>
      </w:r>
      <w:r w:rsidRPr="00DB104E">
        <w:rPr>
          <w:rFonts w:ascii="Times New Roman" w:eastAsia="Times New Roman" w:hAnsi="Times New Roman" w:cs="B Nazanin"/>
          <w:kern w:val="16"/>
          <w:sz w:val="28"/>
          <w:szCs w:val="28"/>
          <w:rtl/>
        </w:rPr>
        <w:t xml:space="preserve"> بالا به دن</w:t>
      </w:r>
      <w:r w:rsidRPr="00DB104E">
        <w:rPr>
          <w:rFonts w:ascii="Times New Roman" w:eastAsia="Times New Roman" w:hAnsi="Times New Roman" w:cs="B Nazanin" w:hint="cs"/>
          <w:kern w:val="16"/>
          <w:sz w:val="28"/>
          <w:szCs w:val="28"/>
          <w:rtl/>
        </w:rPr>
        <w:t>یا</w:t>
      </w:r>
      <w:r w:rsidRPr="00DB104E">
        <w:rPr>
          <w:rFonts w:ascii="Times New Roman" w:eastAsia="Times New Roman" w:hAnsi="Times New Roman" w:cs="B Nazanin"/>
          <w:kern w:val="16"/>
          <w:sz w:val="28"/>
          <w:szCs w:val="28"/>
          <w:rtl/>
        </w:rPr>
        <w:t xml:space="preserve"> آمده</w:t>
      </w:r>
      <w:r w:rsidRPr="00DB104E">
        <w:rPr>
          <w:rFonts w:ascii="Times New Roman" w:eastAsia="Times New Roman" w:hAnsi="Times New Roman" w:cs="B Nazanin" w:hint="cs"/>
          <w:kern w:val="16"/>
          <w:sz w:val="28"/>
          <w:szCs w:val="28"/>
          <w:rtl/>
        </w:rPr>
        <w:t xml:space="preserve"> و در مراحل اول زندگی </w:t>
      </w:r>
      <w:r w:rsidRPr="00DB104E">
        <w:rPr>
          <w:rFonts w:ascii="B Nazanin" w:eastAsia="Times New Roman" w:hAnsi="Times New Roman" w:cs="B Nazanin" w:hint="cs"/>
          <w:kern w:val="16"/>
          <w:sz w:val="28"/>
          <w:szCs w:val="28"/>
          <w:rtl/>
          <w:lang w:bidi="en-US"/>
        </w:rPr>
        <w:t>(</w:t>
      </w:r>
      <w:r w:rsidRPr="00DB104E">
        <w:rPr>
          <w:rFonts w:ascii="Times New Roman" w:eastAsia="Times New Roman" w:hAnsi="Times New Roman" w:cs="B Nazanin" w:hint="cs"/>
          <w:kern w:val="16"/>
          <w:sz w:val="28"/>
          <w:szCs w:val="28"/>
          <w:rtl/>
        </w:rPr>
        <w:t>کودکی، جوانی، و بزرگسالی قبل از سالمندی</w:t>
      </w:r>
      <w:r w:rsidRPr="00DB104E">
        <w:rPr>
          <w:rFonts w:ascii="B Nazanin" w:eastAsia="Times New Roman" w:hAnsi="Times New Roman" w:cs="B Nazanin" w:hint="cs"/>
          <w:kern w:val="16"/>
          <w:sz w:val="28"/>
          <w:szCs w:val="28"/>
          <w:rtl/>
          <w:lang w:bidi="en-US"/>
        </w:rPr>
        <w:t xml:space="preserve">) </w:t>
      </w:r>
      <w:r w:rsidRPr="00DB104E">
        <w:rPr>
          <w:rFonts w:ascii="Times New Roman" w:eastAsia="Times New Roman" w:hAnsi="Times New Roman" w:cs="B Nazanin" w:hint="cs"/>
          <w:kern w:val="16"/>
          <w:sz w:val="28"/>
          <w:szCs w:val="28"/>
          <w:rtl/>
        </w:rPr>
        <w:t>نیز از شانس بیشتری برای زنده ماندن برخوردار بوده</w:t>
      </w:r>
      <w:r w:rsidRPr="00DB104E">
        <w:rPr>
          <w:rFonts w:ascii="Times New Roman" w:eastAsia="Times New Roman" w:hAnsi="Times New Roman" w:cs="B Nazanin"/>
          <w:kern w:val="16"/>
          <w:sz w:val="28"/>
          <w:szCs w:val="28"/>
          <w:rtl/>
        </w:rPr>
        <w:t>‌اند، پرجمع</w:t>
      </w:r>
      <w:r w:rsidRPr="00DB104E">
        <w:rPr>
          <w:rFonts w:ascii="Times New Roman" w:eastAsia="Times New Roman" w:hAnsi="Times New Roman" w:cs="B Nazanin" w:hint="cs"/>
          <w:kern w:val="16"/>
          <w:sz w:val="28"/>
          <w:szCs w:val="28"/>
          <w:rtl/>
        </w:rPr>
        <w:t>یت</w:t>
      </w:r>
      <w:r w:rsidRPr="00DB104E">
        <w:rPr>
          <w:rFonts w:ascii="Times New Roman" w:eastAsia="Times New Roman" w:hAnsi="Times New Roman" w:cs="B Nazanin"/>
          <w:kern w:val="16"/>
          <w:sz w:val="28"/>
          <w:szCs w:val="28"/>
          <w:rtl/>
        </w:rPr>
        <w:t xml:space="preserve"> بوده و نت</w:t>
      </w:r>
      <w:r w:rsidRPr="00DB104E">
        <w:rPr>
          <w:rFonts w:ascii="Times New Roman" w:eastAsia="Times New Roman" w:hAnsi="Times New Roman" w:cs="B Nazanin" w:hint="cs"/>
          <w:kern w:val="16"/>
          <w:sz w:val="28"/>
          <w:szCs w:val="28"/>
          <w:rtl/>
        </w:rPr>
        <w:t>یجه</w:t>
      </w:r>
      <w:r w:rsidRPr="00DB104E">
        <w:rPr>
          <w:rFonts w:ascii="Times New Roman" w:eastAsia="Times New Roman" w:hAnsi="Times New Roman" w:cs="B Nazanin"/>
          <w:kern w:val="16"/>
          <w:sz w:val="28"/>
          <w:szCs w:val="28"/>
          <w:rtl/>
        </w:rPr>
        <w:t xml:space="preserve"> ا</w:t>
      </w:r>
      <w:r w:rsidRPr="00DB104E">
        <w:rPr>
          <w:rFonts w:ascii="Times New Roman" w:eastAsia="Times New Roman" w:hAnsi="Times New Roman" w:cs="B Nazanin" w:hint="cs"/>
          <w:kern w:val="16"/>
          <w:sz w:val="28"/>
          <w:szCs w:val="28"/>
          <w:rtl/>
        </w:rPr>
        <w:t>ین</w:t>
      </w:r>
      <w:r w:rsidRPr="00DB104E">
        <w:rPr>
          <w:rFonts w:ascii="Times New Roman" w:eastAsia="Times New Roman" w:hAnsi="Times New Roman" w:cs="B Nazanin"/>
          <w:kern w:val="16"/>
          <w:sz w:val="28"/>
          <w:szCs w:val="28"/>
          <w:rtl/>
        </w:rPr>
        <w:t xml:space="preserve"> جانش</w:t>
      </w:r>
      <w:r w:rsidRPr="00DB104E">
        <w:rPr>
          <w:rFonts w:ascii="Times New Roman" w:eastAsia="Times New Roman" w:hAnsi="Times New Roman" w:cs="B Nazanin" w:hint="cs"/>
          <w:kern w:val="16"/>
          <w:sz w:val="28"/>
          <w:szCs w:val="28"/>
          <w:rtl/>
        </w:rPr>
        <w:t>ینی،</w:t>
      </w:r>
      <w:r w:rsidRPr="00DB104E">
        <w:rPr>
          <w:rFonts w:ascii="Times New Roman" w:eastAsia="Times New Roman" w:hAnsi="Times New Roman" w:cs="B Nazanin"/>
          <w:kern w:val="16"/>
          <w:sz w:val="28"/>
          <w:szCs w:val="28"/>
          <w:rtl/>
        </w:rPr>
        <w:t xml:space="preserve"> افزا</w:t>
      </w:r>
      <w:r w:rsidRPr="00DB104E">
        <w:rPr>
          <w:rFonts w:ascii="Times New Roman" w:eastAsia="Times New Roman" w:hAnsi="Times New Roman" w:cs="B Nazanin" w:hint="cs"/>
          <w:kern w:val="16"/>
          <w:sz w:val="28"/>
          <w:szCs w:val="28"/>
          <w:rtl/>
        </w:rPr>
        <w:t>یش</w:t>
      </w:r>
      <w:r w:rsidRPr="00DB104E">
        <w:rPr>
          <w:rFonts w:ascii="Times New Roman" w:eastAsia="Times New Roman" w:hAnsi="Times New Roman" w:cs="B Nazanin"/>
          <w:kern w:val="16"/>
          <w:sz w:val="28"/>
          <w:szCs w:val="28"/>
          <w:rtl/>
        </w:rPr>
        <w:t xml:space="preserve"> جمع</w:t>
      </w:r>
      <w:r w:rsidRPr="00DB104E">
        <w:rPr>
          <w:rFonts w:ascii="Times New Roman" w:eastAsia="Times New Roman" w:hAnsi="Times New Roman" w:cs="B Nazanin" w:hint="cs"/>
          <w:kern w:val="16"/>
          <w:sz w:val="28"/>
          <w:szCs w:val="28"/>
          <w:rtl/>
        </w:rPr>
        <w:t>یت</w:t>
      </w:r>
      <w:r w:rsidRPr="00DB104E">
        <w:rPr>
          <w:rFonts w:ascii="Times New Roman" w:eastAsia="Times New Roman" w:hAnsi="Times New Roman" w:cs="B Nazanin"/>
          <w:kern w:val="16"/>
          <w:sz w:val="28"/>
          <w:szCs w:val="28"/>
          <w:rtl/>
        </w:rPr>
        <w:t xml:space="preserve"> سالمندان است</w:t>
      </w:r>
      <w:r w:rsidR="00FE222D" w:rsidRPr="00DB104E">
        <w:rPr>
          <w:rFonts w:ascii="B Lotus" w:eastAsia="Times New Roman" w:hAnsi="Times New Roman" w:cs="B Nazanin"/>
          <w:kern w:val="16"/>
          <w:sz w:val="28"/>
          <w:szCs w:val="28"/>
          <w:lang w:bidi="en-US"/>
        </w:rPr>
        <w:t xml:space="preserve"> </w:t>
      </w:r>
      <w:r w:rsidRPr="00DB104E">
        <w:rPr>
          <w:rFonts w:ascii="Times New Roman" w:eastAsia="Times New Roman" w:hAnsi="Times New Roman" w:cs="B Nazanin" w:hint="cs"/>
          <w:kern w:val="16"/>
          <w:sz w:val="28"/>
          <w:szCs w:val="28"/>
          <w:rtl/>
        </w:rPr>
        <w:t>(کوششی و صادقی، 1396)</w:t>
      </w:r>
      <w:r w:rsidRPr="00DB104E">
        <w:rPr>
          <w:rFonts w:ascii="Times New Roman" w:eastAsia="Times New Roman" w:hAnsi="Times New Roman" w:cs="B Nazanin"/>
          <w:kern w:val="16"/>
          <w:sz w:val="28"/>
          <w:szCs w:val="28"/>
        </w:rPr>
        <w:t>.</w:t>
      </w:r>
      <w:r w:rsidR="00FE222D" w:rsidRPr="00DB104E">
        <w:rPr>
          <w:rFonts w:ascii="Times New Roman" w:eastAsia="Times New Roman" w:hAnsi="Times New Roman" w:cs="B Nazanin" w:hint="cs"/>
          <w:kern w:val="16"/>
          <w:sz w:val="28"/>
          <w:szCs w:val="28"/>
          <w:rtl/>
        </w:rPr>
        <w:t xml:space="preserve"> </w:t>
      </w:r>
      <w:r w:rsidR="00FE222D" w:rsidRPr="00DB104E">
        <w:rPr>
          <w:rFonts w:ascii="Cambria" w:eastAsiaTheme="minorEastAsia" w:hAnsi="Cambria" w:cs="B Nazanin" w:hint="cs"/>
          <w:kern w:val="16"/>
          <w:sz w:val="28"/>
          <w:szCs w:val="28"/>
          <w:rtl/>
          <w:lang w:bidi="ar-SA"/>
        </w:rPr>
        <w:t>سرعت و شدت سالخوردگی تابع سابقه تغییرات باروری و سطوح کنونی آن است. البته امید زندگی طولانی</w:t>
      </w:r>
      <w:r w:rsidR="00FE222D" w:rsidRPr="00DB104E">
        <w:rPr>
          <w:rFonts w:ascii="Cambria" w:eastAsiaTheme="minorEastAsia" w:hAnsi="Cambria" w:cs="B Nazanin" w:hint="cs"/>
          <w:kern w:val="16"/>
          <w:sz w:val="28"/>
          <w:szCs w:val="28"/>
          <w:rtl/>
          <w:lang w:bidi="ar-SA"/>
        </w:rPr>
        <w:softHyphen/>
        <w:t>تر نیز در سالخوردگی جمعیت نقشی به</w:t>
      </w:r>
      <w:r w:rsidR="00FE222D" w:rsidRPr="00DB104E">
        <w:rPr>
          <w:rFonts w:ascii="Cambria" w:eastAsiaTheme="minorEastAsia" w:hAnsi="Cambria" w:cs="B Nazanin" w:hint="cs"/>
          <w:kern w:val="16"/>
          <w:sz w:val="28"/>
          <w:szCs w:val="28"/>
          <w:cs/>
          <w:lang w:bidi="ar-SA"/>
        </w:rPr>
        <w:t>‎</w:t>
      </w:r>
      <w:r w:rsidR="00FE222D" w:rsidRPr="00DB104E">
        <w:rPr>
          <w:rFonts w:ascii="Cambria" w:eastAsiaTheme="minorEastAsia" w:hAnsi="Cambria" w:cs="B Nazanin" w:hint="cs"/>
          <w:kern w:val="16"/>
          <w:sz w:val="28"/>
          <w:szCs w:val="28"/>
          <w:rtl/>
          <w:lang w:bidi="ar-SA"/>
        </w:rPr>
        <w:t xml:space="preserve">عهده دارد. </w:t>
      </w:r>
      <w:r w:rsidR="00FE222D" w:rsidRPr="00DB104E">
        <w:rPr>
          <w:rFonts w:ascii="Cambria" w:eastAsiaTheme="minorEastAsia" w:hAnsi="Cambria" w:cs="B Nazanin"/>
          <w:kern w:val="16"/>
          <w:sz w:val="28"/>
          <w:szCs w:val="28"/>
          <w:rtl/>
          <w:lang w:bidi="ar-SA"/>
        </w:rPr>
        <w:t>امروزه در بسیار نقاط جهان، نسبت زیادی از افرادی که به سنین بالای 65 سالگی می رسند کماکان این احتمال وجود دارد که حداقل 15 سال دیگر عمر کنند و در سالهای آینده این احتمال بمراتب بیشتر خواهد شد.</w:t>
      </w:r>
    </w:p>
    <w:p w:rsidR="00C42B6F" w:rsidRPr="00DB104E" w:rsidRDefault="00C42B6F" w:rsidP="00A669F6">
      <w:pPr>
        <w:bidi/>
        <w:spacing w:line="288" w:lineRule="auto"/>
        <w:ind w:firstLine="284"/>
        <w:jc w:val="lowKashida"/>
        <w:rPr>
          <w:rFonts w:ascii="Cambria" w:eastAsiaTheme="minorEastAsia" w:hAnsi="Cambria" w:cs="B Nazanin"/>
          <w:kern w:val="16"/>
          <w:sz w:val="28"/>
          <w:szCs w:val="28"/>
          <w:rtl/>
          <w:lang w:bidi="ar-SA"/>
        </w:rPr>
      </w:pPr>
      <w:r w:rsidRPr="00DB104E">
        <w:rPr>
          <w:rFonts w:ascii="Cambria" w:eastAsiaTheme="minorEastAsia" w:hAnsi="Cambria" w:cs="B Nazanin" w:hint="cs"/>
          <w:kern w:val="16"/>
          <w:sz w:val="28"/>
          <w:szCs w:val="28"/>
          <w:rtl/>
          <w:lang w:bidi="ar-SA"/>
        </w:rPr>
        <w:t xml:space="preserve">تغییرات در ساختار سنی جمعیت را باید همچون یک"انقلاب خاموش" تلقی کرد که سیمای جوامع در سرتاسر جهان را دگرگون خواهد کرد(رولاند، 1396). روند فزاینده سالخوردگی جمعیت بمراتب شدیدتر و فراتر ازآن حدی است که قبلا حتی برای پیشرفته ترین کشورهای جهان پیش بینی شده بود. </w:t>
      </w:r>
      <w:r w:rsidR="00A669F6" w:rsidRPr="00DB104E">
        <w:rPr>
          <w:rFonts w:ascii="Cambria" w:eastAsiaTheme="minorEastAsia" w:hAnsi="Cambria" w:cs="B Nazanin" w:hint="cs"/>
          <w:kern w:val="16"/>
          <w:sz w:val="28"/>
          <w:szCs w:val="28"/>
          <w:rtl/>
          <w:lang w:bidi="ar-SA"/>
        </w:rPr>
        <w:t>هرچند سالمندی جمعیت</w:t>
      </w:r>
      <w:r w:rsidRPr="00DB104E">
        <w:rPr>
          <w:rFonts w:ascii="Cambria" w:eastAsiaTheme="minorEastAsia" w:hAnsi="Cambria" w:cs="B Nazanin" w:hint="cs"/>
          <w:kern w:val="16"/>
          <w:sz w:val="28"/>
          <w:szCs w:val="28"/>
          <w:rtl/>
          <w:lang w:bidi="ar-SA"/>
        </w:rPr>
        <w:t>،</w:t>
      </w:r>
      <w:r w:rsidR="00A669F6" w:rsidRPr="00DB104E">
        <w:rPr>
          <w:rFonts w:ascii="Cambria" w:eastAsiaTheme="minorEastAsia" w:hAnsi="Cambria" w:cs="B Nazanin" w:hint="cs"/>
          <w:kern w:val="16"/>
          <w:sz w:val="28"/>
          <w:szCs w:val="28"/>
          <w:rtl/>
          <w:lang w:bidi="ar-SA"/>
        </w:rPr>
        <w:t xml:space="preserve"> از دستاوردها و موفقیتهای بزرگ بشری است اما</w:t>
      </w:r>
      <w:r w:rsidRPr="00DB104E">
        <w:rPr>
          <w:rFonts w:ascii="Cambria" w:eastAsiaTheme="minorEastAsia" w:hAnsi="Cambria" w:cs="B Nazanin" w:hint="cs"/>
          <w:kern w:val="16"/>
          <w:sz w:val="28"/>
          <w:szCs w:val="28"/>
          <w:rtl/>
          <w:lang w:bidi="ar-SA"/>
        </w:rPr>
        <w:t xml:space="preserve"> </w:t>
      </w:r>
      <w:r w:rsidR="007C6320" w:rsidRPr="00DB104E">
        <w:rPr>
          <w:rFonts w:ascii="Cambria" w:eastAsiaTheme="minorEastAsia" w:hAnsi="Cambria" w:cs="B Nazanin" w:hint="cs"/>
          <w:kern w:val="16"/>
          <w:sz w:val="28"/>
          <w:szCs w:val="28"/>
          <w:rtl/>
          <w:lang w:bidi="ar-SA"/>
        </w:rPr>
        <w:t xml:space="preserve">افزایش تعداد جمعیت </w:t>
      </w:r>
      <w:r w:rsidRPr="00DB104E">
        <w:rPr>
          <w:rFonts w:ascii="Cambria" w:eastAsiaTheme="minorEastAsia" w:hAnsi="Cambria" w:cs="B Nazanin" w:hint="cs"/>
          <w:kern w:val="16"/>
          <w:sz w:val="28"/>
          <w:szCs w:val="28"/>
          <w:rtl/>
          <w:lang w:bidi="ar-SA"/>
        </w:rPr>
        <w:t>سالمندان</w:t>
      </w:r>
      <w:r w:rsidR="007C6320" w:rsidRPr="00DB104E">
        <w:rPr>
          <w:rFonts w:ascii="Cambria" w:eastAsiaTheme="minorEastAsia" w:hAnsi="Cambria" w:cs="B Nazanin" w:hint="cs"/>
          <w:kern w:val="16"/>
          <w:sz w:val="28"/>
          <w:szCs w:val="28"/>
          <w:rtl/>
          <w:lang w:bidi="ar-SA"/>
        </w:rPr>
        <w:t xml:space="preserve"> بعنوان یک دغدغه اساسی هم در کشورهای پیشرفته هم در کشورهای درحال توسعه محسوب می‌شود. </w:t>
      </w:r>
      <w:r w:rsidRPr="00DB104E">
        <w:rPr>
          <w:rFonts w:ascii="Cambria" w:eastAsiaTheme="minorEastAsia" w:hAnsi="Cambria" w:cs="B Nazanin" w:hint="cs"/>
          <w:kern w:val="16"/>
          <w:sz w:val="28"/>
          <w:szCs w:val="28"/>
          <w:rtl/>
          <w:lang w:bidi="ar-SA"/>
        </w:rPr>
        <w:t xml:space="preserve">همانطور که لی ومیسن (1397) اشاره می کنند این تغییرات، مسائل و نگرانی های زیادی را رقم زده است: کاهش سهم جمعیت در سنین کار، فشارهای مالی و ورشکستگی سیستم‌های پرداخت بازنشستگی و مراقبت بهداشتی و سلامت که از منابع عمومی تأمین می‌شوند، رشد کندتر و حتی کاهش رشد اقتصادی، مواجهه ناعادلانه </w:t>
      </w:r>
      <w:r w:rsidRPr="00DB104E">
        <w:rPr>
          <w:rFonts w:ascii="Cambria" w:eastAsiaTheme="minorEastAsia" w:hAnsi="Cambria" w:cs="B Nazanin" w:hint="cs"/>
          <w:kern w:val="16"/>
          <w:sz w:val="28"/>
          <w:szCs w:val="28"/>
          <w:rtl/>
          <w:lang w:bidi="ar-SA"/>
        </w:rPr>
        <w:lastRenderedPageBreak/>
        <w:t xml:space="preserve">فرزندان در برابر سالمندان، سقوط بازارهای مالی، و سرباری نسل‌های آینده فقط چند نمونه از این مشکلات است (لی و میسن، 1397). </w:t>
      </w:r>
    </w:p>
    <w:p w:rsidR="0034388C" w:rsidRPr="00DB104E" w:rsidRDefault="0034388C" w:rsidP="00663132">
      <w:pPr>
        <w:bidi/>
        <w:spacing w:line="288" w:lineRule="auto"/>
        <w:ind w:firstLine="284"/>
        <w:jc w:val="lowKashida"/>
        <w:rPr>
          <w:rFonts w:ascii="Cambria" w:eastAsiaTheme="minorEastAsia" w:hAnsi="Cambria" w:cs="B Nazanin"/>
          <w:kern w:val="16"/>
          <w:sz w:val="28"/>
          <w:szCs w:val="28"/>
          <w:lang w:bidi="ar-SA"/>
        </w:rPr>
      </w:pPr>
      <w:r w:rsidRPr="00DB104E">
        <w:rPr>
          <w:rFonts w:ascii="Cambria" w:eastAsiaTheme="minorEastAsia" w:hAnsi="Cambria" w:cs="B Nazanin" w:hint="cs"/>
          <w:kern w:val="16"/>
          <w:sz w:val="28"/>
          <w:szCs w:val="28"/>
          <w:rtl/>
          <w:lang w:bidi="ar-SA"/>
        </w:rPr>
        <w:t>با این‌که تفاوت‌های زیادی در مراقبت سلامت، درآمد، نظام‌های مالی و برنامه‌های عمومی کشورها وجود دارد، در همه جوامع مصرف سالمندان از آنچه تولید می‌کنند، بسیار بیشتر است. در جوامع معاصر، سالمندان استاندارد زندگی خود را با به‌کار گرفتن منابعی بیش از دستمزد حفظ می‌کنند. در این شرایط، نظام حمایت سالمندان، به‌عنوان ابزاری برای تأمین کسری چرخه عمر، به‌طور مؤثر می‌تواند در سه مؤلفه باشد: انتقالات عمومی، انتقالات خصوصی و بازتخصیص‌های دارایی محور. بسته به کشور، سالمندان از برنامه‌های بازنشستگی عمومی، مراقبت سلامت و مراقبت طولانی مدت، که از بودجه عمومی تأمین می‌شوند، و سایر برنامه‌های انتقالات نقدی و غیرنقدی بهره می‌برند. البته بسته به ویژگی‌های نظام مالیات، سالمندان به تأمین این برنامه‌ها کمک می‌کنند. جریان‌های درون- خانوار بین سالمند و اعضای هم‌سکنای او در انتقالات خصوصی تعیین‌کننده است. منبع سوم حمایت از سالمندان دارایی‌های آنان است: پس‌انداز شخصی، سهام و اوراق قرضه، کسب</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و</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کار</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و</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یا</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مزرعه،</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و</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مسکن شخصی،</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نمونه‌هایی است که می‌توان ذکر کرد (لی و میسن، 1397). البته، نظام</w:t>
      </w:r>
      <w:r w:rsidRPr="00DB104E">
        <w:rPr>
          <w:rFonts w:ascii="Cambria" w:eastAsiaTheme="minorEastAsia" w:hAnsi="Cambria" w:cs="B Nazanin"/>
          <w:kern w:val="16"/>
          <w:sz w:val="28"/>
          <w:szCs w:val="28"/>
          <w:rtl/>
          <w:lang w:bidi="ar-SA"/>
        </w:rPr>
        <w:softHyphen/>
      </w:r>
      <w:r w:rsidRPr="00DB104E">
        <w:rPr>
          <w:rFonts w:ascii="Cambria" w:eastAsiaTheme="minorEastAsia" w:hAnsi="Cambria" w:cs="B Nazanin" w:hint="cs"/>
          <w:kern w:val="16"/>
          <w:sz w:val="28"/>
          <w:szCs w:val="28"/>
          <w:rtl/>
          <w:lang w:bidi="ar-SA"/>
        </w:rPr>
        <w:t>های</w:t>
      </w:r>
      <w:r w:rsidRPr="00DB104E">
        <w:rPr>
          <w:rFonts w:ascii="Cambria" w:eastAsiaTheme="minorEastAsia" w:hAnsi="Cambria" w:cs="B Nazanin"/>
          <w:kern w:val="16"/>
          <w:sz w:val="28"/>
          <w:szCs w:val="28"/>
          <w:rtl/>
          <w:lang w:bidi="ar-SA"/>
        </w:rPr>
        <w:t xml:space="preserve"> پرداخت حقوق بازنشستگی و مستمری فقط برای نسبت محدودی از جمعیت </w:t>
      </w:r>
      <w:r w:rsidRPr="00DB104E">
        <w:rPr>
          <w:rFonts w:ascii="Cambria" w:eastAsiaTheme="minorEastAsia" w:hAnsi="Cambria" w:cs="B Nazanin" w:hint="cs"/>
          <w:kern w:val="16"/>
          <w:sz w:val="28"/>
          <w:szCs w:val="28"/>
          <w:rtl/>
          <w:lang w:bidi="ar-SA"/>
        </w:rPr>
        <w:t>است</w:t>
      </w:r>
      <w:r w:rsidRPr="00DB104E">
        <w:rPr>
          <w:rFonts w:ascii="Cambria" w:eastAsiaTheme="minorEastAsia" w:hAnsi="Cambria" w:cs="B Nazanin"/>
          <w:kern w:val="16"/>
          <w:sz w:val="28"/>
          <w:szCs w:val="28"/>
          <w:rtl/>
          <w:lang w:bidi="ar-SA"/>
        </w:rPr>
        <w:t xml:space="preserve"> و تنگناها و چالشهای جدی </w:t>
      </w:r>
      <w:r w:rsidRPr="00DB104E">
        <w:rPr>
          <w:rFonts w:ascii="Cambria" w:eastAsiaTheme="minorEastAsia" w:hAnsi="Cambria" w:cs="B Nazanin" w:hint="cs"/>
          <w:kern w:val="16"/>
          <w:sz w:val="28"/>
          <w:szCs w:val="28"/>
          <w:rtl/>
          <w:lang w:bidi="ar-SA"/>
        </w:rPr>
        <w:t>دولت</w:t>
      </w:r>
      <w:r w:rsidRPr="00DB104E">
        <w:rPr>
          <w:rFonts w:ascii="Cambria" w:eastAsiaTheme="minorEastAsia" w:hAnsi="Cambria" w:cs="B Nazanin"/>
          <w:kern w:val="16"/>
          <w:sz w:val="28"/>
          <w:szCs w:val="28"/>
          <w:rtl/>
          <w:lang w:bidi="ar-SA"/>
        </w:rPr>
        <w:softHyphen/>
      </w:r>
      <w:r w:rsidRPr="00DB104E">
        <w:rPr>
          <w:rFonts w:ascii="Cambria" w:eastAsiaTheme="minorEastAsia" w:hAnsi="Cambria" w:cs="B Nazanin" w:hint="cs"/>
          <w:kern w:val="16"/>
          <w:sz w:val="28"/>
          <w:szCs w:val="28"/>
          <w:rtl/>
          <w:lang w:bidi="ar-SA"/>
        </w:rPr>
        <w:t xml:space="preserve">ها </w:t>
      </w:r>
      <w:r w:rsidRPr="00DB104E">
        <w:rPr>
          <w:rFonts w:ascii="Cambria" w:eastAsiaTheme="minorEastAsia" w:hAnsi="Cambria" w:cs="B Nazanin"/>
          <w:kern w:val="16"/>
          <w:sz w:val="28"/>
          <w:szCs w:val="28"/>
          <w:rtl/>
          <w:lang w:bidi="ar-SA"/>
        </w:rPr>
        <w:t>را پیش روی خواهند داشت چون قادر نخواهند بود تا پاسخگوی نیازمندی</w:t>
      </w:r>
      <w:r w:rsidRPr="00DB104E">
        <w:rPr>
          <w:rFonts w:ascii="Cambria" w:eastAsiaTheme="minorEastAsia" w:hAnsi="Cambria" w:cs="B Nazanin" w:hint="cs"/>
          <w:kern w:val="16"/>
          <w:sz w:val="28"/>
          <w:szCs w:val="28"/>
          <w:rtl/>
          <w:lang w:bidi="ar-SA"/>
        </w:rPr>
        <w:softHyphen/>
      </w:r>
      <w:r w:rsidRPr="00DB104E">
        <w:rPr>
          <w:rFonts w:ascii="Cambria" w:eastAsiaTheme="minorEastAsia" w:hAnsi="Cambria" w:cs="B Nazanin"/>
          <w:kern w:val="16"/>
          <w:sz w:val="28"/>
          <w:szCs w:val="28"/>
          <w:rtl/>
          <w:lang w:bidi="ar-SA"/>
        </w:rPr>
        <w:t xml:space="preserve">های حجم عظیم و فزاینده </w:t>
      </w:r>
      <w:r w:rsidRPr="00DB104E">
        <w:rPr>
          <w:rFonts w:ascii="Cambria" w:eastAsiaTheme="minorEastAsia" w:hAnsi="Cambria" w:cs="B Nazanin" w:hint="cs"/>
          <w:kern w:val="16"/>
          <w:sz w:val="28"/>
          <w:szCs w:val="28"/>
          <w:rtl/>
          <w:lang w:bidi="ar-SA"/>
        </w:rPr>
        <w:t>سالمندان</w:t>
      </w:r>
      <w:r w:rsidRPr="00DB104E">
        <w:rPr>
          <w:rFonts w:ascii="Cambria" w:eastAsiaTheme="minorEastAsia" w:hAnsi="Cambria" w:cs="B Nazanin"/>
          <w:kern w:val="16"/>
          <w:sz w:val="28"/>
          <w:szCs w:val="28"/>
          <w:rtl/>
          <w:lang w:bidi="ar-SA"/>
        </w:rPr>
        <w:t xml:space="preserve"> باشند.</w:t>
      </w:r>
      <w:r w:rsidRPr="00DB104E">
        <w:rPr>
          <w:rFonts w:ascii="Cambria" w:eastAsiaTheme="minorEastAsia" w:hAnsi="Cambria" w:cs="B Nazanin" w:hint="cs"/>
          <w:kern w:val="16"/>
          <w:sz w:val="28"/>
          <w:szCs w:val="28"/>
          <w:rtl/>
          <w:lang w:bidi="ar-SA"/>
        </w:rPr>
        <w:t xml:space="preserve"> بنابراین، </w:t>
      </w:r>
      <w:r w:rsidRPr="00DB104E">
        <w:rPr>
          <w:rFonts w:ascii="Cambria" w:eastAsiaTheme="minorEastAsia" w:hAnsi="Cambria" w:cs="B Nazanin"/>
          <w:kern w:val="16"/>
          <w:sz w:val="28"/>
          <w:szCs w:val="28"/>
          <w:rtl/>
          <w:lang w:bidi="ar-SA"/>
        </w:rPr>
        <w:t xml:space="preserve">روند تحولات جمعیت شناختی (مانند حجم فزاینده جمعیت </w:t>
      </w:r>
      <w:r w:rsidRPr="00DB104E">
        <w:rPr>
          <w:rFonts w:ascii="Cambria" w:eastAsiaTheme="minorEastAsia" w:hAnsi="Cambria" w:cs="B Nazanin" w:hint="cs"/>
          <w:kern w:val="16"/>
          <w:sz w:val="28"/>
          <w:szCs w:val="28"/>
          <w:rtl/>
          <w:lang w:bidi="ar-SA"/>
        </w:rPr>
        <w:t>سالمند</w:t>
      </w:r>
      <w:r w:rsidRPr="00DB104E">
        <w:rPr>
          <w:rFonts w:ascii="Cambria" w:eastAsiaTheme="minorEastAsia" w:hAnsi="Cambria" w:cs="B Nazanin"/>
          <w:kern w:val="16"/>
          <w:sz w:val="28"/>
          <w:szCs w:val="28"/>
          <w:rtl/>
          <w:lang w:bidi="ar-SA"/>
        </w:rPr>
        <w:t>) به گونه ای است که حکومتها و دولتها نمی توانند به تنهایی از پس آنها برآیند و به همین جهت در بسیاری حوزه</w:t>
      </w:r>
      <w:r w:rsidRPr="00DB104E">
        <w:rPr>
          <w:rFonts w:ascii="Cambria" w:eastAsiaTheme="minorEastAsia" w:hAnsi="Cambria" w:cs="B Nazanin" w:hint="cs"/>
          <w:kern w:val="16"/>
          <w:sz w:val="28"/>
          <w:szCs w:val="28"/>
          <w:rtl/>
          <w:lang w:bidi="ar-SA"/>
        </w:rPr>
        <w:softHyphen/>
      </w:r>
      <w:r w:rsidRPr="00DB104E">
        <w:rPr>
          <w:rFonts w:ascii="Cambria" w:eastAsiaTheme="minorEastAsia" w:hAnsi="Cambria" w:cs="B Nazanin"/>
          <w:kern w:val="16"/>
          <w:sz w:val="28"/>
          <w:szCs w:val="28"/>
          <w:rtl/>
          <w:lang w:bidi="ar-SA"/>
        </w:rPr>
        <w:t>ها نیاز است که بخش عمومی و دولتی با بخش خصوصی مشارکت و همکاری داشته باشند</w:t>
      </w:r>
      <w:r w:rsidRPr="00DB104E">
        <w:rPr>
          <w:rFonts w:ascii="Cambria" w:eastAsiaTheme="minorEastAsia" w:hAnsi="Cambria" w:cs="B Nazanin" w:hint="cs"/>
          <w:kern w:val="16"/>
          <w:sz w:val="28"/>
          <w:szCs w:val="28"/>
          <w:rtl/>
          <w:lang w:bidi="ar-SA"/>
        </w:rPr>
        <w:t xml:space="preserve"> (بلوم و همکاران</w:t>
      </w:r>
      <w:r w:rsidR="00663132" w:rsidRPr="00DB104E">
        <w:rPr>
          <w:rFonts w:ascii="Cambria" w:eastAsiaTheme="minorEastAsia" w:hAnsi="Cambria" w:cs="B Nazanin" w:hint="cs"/>
          <w:kern w:val="16"/>
          <w:sz w:val="28"/>
          <w:szCs w:val="28"/>
          <w:rtl/>
          <w:lang w:bidi="ar-SA"/>
        </w:rPr>
        <w:t>،</w:t>
      </w:r>
      <w:r w:rsidRPr="00DB104E">
        <w:rPr>
          <w:rFonts w:ascii="Cambria" w:eastAsiaTheme="minorEastAsia" w:hAnsi="Cambria" w:cs="B Nazanin" w:hint="cs"/>
          <w:kern w:val="16"/>
          <w:sz w:val="28"/>
          <w:szCs w:val="28"/>
          <w:rtl/>
          <w:lang w:bidi="ar-SA"/>
        </w:rPr>
        <w:t xml:space="preserve"> 2003)</w:t>
      </w:r>
      <w:r w:rsidRPr="00DB104E">
        <w:rPr>
          <w:rFonts w:ascii="Cambria" w:eastAsiaTheme="minorEastAsia" w:hAnsi="Cambria" w:cs="B Nazanin"/>
          <w:kern w:val="16"/>
          <w:sz w:val="28"/>
          <w:szCs w:val="28"/>
          <w:rtl/>
          <w:lang w:bidi="ar-SA"/>
        </w:rPr>
        <w:t xml:space="preserve">. </w:t>
      </w:r>
    </w:p>
    <w:p w:rsidR="00A713B8" w:rsidRPr="00DB104E" w:rsidRDefault="0034388C" w:rsidP="0085734D">
      <w:pPr>
        <w:bidi/>
        <w:spacing w:line="288" w:lineRule="auto"/>
        <w:ind w:firstLine="284"/>
        <w:jc w:val="lowKashida"/>
        <w:rPr>
          <w:rFonts w:ascii="Cambria" w:eastAsiaTheme="minorEastAsia" w:hAnsi="Cambria" w:cs="B Nazanin"/>
          <w:kern w:val="16"/>
          <w:sz w:val="28"/>
          <w:szCs w:val="28"/>
          <w:rtl/>
          <w:lang w:bidi="ar-SA"/>
        </w:rPr>
      </w:pPr>
      <w:r w:rsidRPr="00DB104E">
        <w:rPr>
          <w:rFonts w:ascii="Cambria" w:eastAsiaTheme="minorEastAsia" w:hAnsi="Cambria" w:cs="B Nazanin" w:hint="cs"/>
          <w:kern w:val="16"/>
          <w:sz w:val="28"/>
          <w:szCs w:val="28"/>
          <w:rtl/>
          <w:lang w:bidi="ar-SA"/>
        </w:rPr>
        <w:t xml:space="preserve">برای افراد واقع در سنین کار </w:t>
      </w:r>
      <w:r w:rsidR="00066BD3" w:rsidRPr="00DB104E">
        <w:rPr>
          <w:rFonts w:ascii="Cambria" w:eastAsiaTheme="minorEastAsia" w:hAnsi="Cambria" w:cs="B Nazanin" w:hint="cs"/>
          <w:kern w:val="16"/>
          <w:sz w:val="28"/>
          <w:szCs w:val="28"/>
          <w:rtl/>
          <w:lang w:bidi="ar-SA"/>
        </w:rPr>
        <w:t xml:space="preserve">و فعالیت </w:t>
      </w:r>
      <w:r w:rsidRPr="00DB104E">
        <w:rPr>
          <w:rFonts w:ascii="Cambria" w:eastAsiaTheme="minorEastAsia" w:hAnsi="Cambria" w:cs="B Nazanin" w:hint="cs"/>
          <w:kern w:val="16"/>
          <w:sz w:val="28"/>
          <w:szCs w:val="28"/>
          <w:rtl/>
          <w:lang w:bidi="ar-SA"/>
        </w:rPr>
        <w:t xml:space="preserve">متغیّرهای اقتصادی مهم‌ترند </w:t>
      </w:r>
      <w:r w:rsidR="00066BD3" w:rsidRPr="00DB104E">
        <w:rPr>
          <w:rFonts w:ascii="Cambria" w:eastAsiaTheme="minorEastAsia" w:hAnsi="Cambria" w:cs="B Nazanin" w:hint="cs"/>
          <w:kern w:val="16"/>
          <w:sz w:val="28"/>
          <w:szCs w:val="28"/>
          <w:rtl/>
          <w:lang w:bidi="ar-SA"/>
        </w:rPr>
        <w:t>اما</w:t>
      </w:r>
      <w:r w:rsidRPr="00DB104E">
        <w:rPr>
          <w:rFonts w:ascii="Cambria" w:eastAsiaTheme="minorEastAsia" w:hAnsi="Cambria" w:cs="B Nazanin" w:hint="cs"/>
          <w:kern w:val="16"/>
          <w:sz w:val="28"/>
          <w:szCs w:val="28"/>
          <w:rtl/>
          <w:lang w:bidi="ar-SA"/>
        </w:rPr>
        <w:t xml:space="preserve"> به موازات </w:t>
      </w:r>
      <w:r w:rsidR="00066BD3" w:rsidRPr="00DB104E">
        <w:rPr>
          <w:rFonts w:ascii="Cambria" w:eastAsiaTheme="minorEastAsia" w:hAnsi="Cambria" w:cs="B Nazanin" w:hint="cs"/>
          <w:kern w:val="16"/>
          <w:sz w:val="28"/>
          <w:szCs w:val="28"/>
          <w:rtl/>
          <w:lang w:bidi="ar-SA"/>
        </w:rPr>
        <w:t>سالمند شدن</w:t>
      </w:r>
      <w:r w:rsidRPr="00DB104E">
        <w:rPr>
          <w:rFonts w:ascii="Cambria" w:eastAsiaTheme="minorEastAsia" w:hAnsi="Cambria" w:cs="B Nazanin" w:hint="cs"/>
          <w:kern w:val="16"/>
          <w:sz w:val="28"/>
          <w:szCs w:val="28"/>
          <w:rtl/>
          <w:lang w:bidi="ar-SA"/>
        </w:rPr>
        <w:t xml:space="preserve"> افراد متغیّرهای </w:t>
      </w:r>
      <w:r w:rsidR="00066BD3" w:rsidRPr="00DB104E">
        <w:rPr>
          <w:rFonts w:ascii="Cambria" w:eastAsiaTheme="minorEastAsia" w:hAnsi="Cambria" w:cs="B Nazanin" w:hint="cs"/>
          <w:kern w:val="16"/>
          <w:sz w:val="28"/>
          <w:szCs w:val="28"/>
          <w:rtl/>
          <w:lang w:bidi="ar-SA"/>
        </w:rPr>
        <w:t xml:space="preserve">رفاهی </w:t>
      </w:r>
      <w:r w:rsidRPr="00DB104E">
        <w:rPr>
          <w:rFonts w:ascii="Cambria" w:eastAsiaTheme="minorEastAsia" w:hAnsi="Cambria" w:cs="B Nazanin" w:hint="cs"/>
          <w:kern w:val="16"/>
          <w:sz w:val="28"/>
          <w:szCs w:val="28"/>
          <w:rtl/>
          <w:lang w:bidi="ar-SA"/>
        </w:rPr>
        <w:t>مهم‌تر می‌شوند</w:t>
      </w:r>
      <w:r w:rsidR="00066BD3" w:rsidRPr="00DB104E">
        <w:rPr>
          <w:rFonts w:ascii="Cambria" w:eastAsiaTheme="minorEastAsia" w:hAnsi="Cambria" w:cs="B Nazanin" w:hint="cs"/>
          <w:kern w:val="16"/>
          <w:sz w:val="28"/>
          <w:szCs w:val="28"/>
          <w:rtl/>
          <w:lang w:bidi="ar-SA"/>
        </w:rPr>
        <w:t xml:space="preserve">. </w:t>
      </w:r>
      <w:r w:rsidR="00A669F6" w:rsidRPr="00DB104E">
        <w:rPr>
          <w:rFonts w:ascii="Cambria" w:eastAsiaTheme="minorEastAsia" w:hAnsi="Cambria" w:cs="B Nazanin" w:hint="cs"/>
          <w:kern w:val="16"/>
          <w:sz w:val="28"/>
          <w:szCs w:val="28"/>
          <w:rtl/>
          <w:lang w:bidi="ar-SA"/>
        </w:rPr>
        <w:t xml:space="preserve">بنابراین سالمندی را باید از منظر رفاهی مورد بررسی قرار داد. </w:t>
      </w:r>
      <w:r w:rsidR="00F431C6" w:rsidRPr="00DB104E">
        <w:rPr>
          <w:rFonts w:ascii="Cambria" w:eastAsiaTheme="minorEastAsia" w:hAnsi="Cambria" w:cs="B Nazanin"/>
          <w:kern w:val="16"/>
          <w:sz w:val="28"/>
          <w:szCs w:val="28"/>
          <w:rtl/>
          <w:lang w:bidi="ar-SA"/>
        </w:rPr>
        <w:t>اینکه افراد در دوره سالمندی چگونه زندگی کنند و از چه امکاناتی برخوردار باشند مساله‌ای است که بسته به کشوری که افراد در آن زندگی می‌کنند</w:t>
      </w:r>
      <w:r w:rsidR="00F431C6" w:rsidRPr="00DB104E">
        <w:rPr>
          <w:rFonts w:ascii="Cambria" w:eastAsiaTheme="minorEastAsia" w:hAnsi="Cambria" w:cs="B Nazanin" w:hint="cs"/>
          <w:kern w:val="16"/>
          <w:sz w:val="28"/>
          <w:szCs w:val="28"/>
          <w:rtl/>
          <w:lang w:bidi="ar-SA"/>
        </w:rPr>
        <w:t>،</w:t>
      </w:r>
      <w:r w:rsidR="00F431C6" w:rsidRPr="00DB104E">
        <w:rPr>
          <w:rFonts w:ascii="Cambria" w:eastAsiaTheme="minorEastAsia" w:hAnsi="Cambria" w:cs="B Nazanin"/>
          <w:kern w:val="16"/>
          <w:sz w:val="28"/>
          <w:szCs w:val="28"/>
          <w:rtl/>
          <w:lang w:bidi="ar-SA"/>
        </w:rPr>
        <w:t xml:space="preserve"> متفاوت است. </w:t>
      </w:r>
    </w:p>
    <w:p w:rsidR="00A713B8" w:rsidRPr="00DB104E" w:rsidRDefault="00A713B8" w:rsidP="00A713B8">
      <w:pPr>
        <w:bidi/>
        <w:spacing w:line="288" w:lineRule="auto"/>
        <w:ind w:firstLine="284"/>
        <w:jc w:val="lowKashida"/>
        <w:rPr>
          <w:rFonts w:ascii="Cambria" w:eastAsiaTheme="minorEastAsia" w:hAnsi="Cambria" w:cs="B Nazanin"/>
          <w:kern w:val="16"/>
          <w:sz w:val="28"/>
          <w:szCs w:val="28"/>
          <w:rtl/>
          <w:lang w:bidi="ar-SA"/>
        </w:rPr>
      </w:pPr>
      <w:r w:rsidRPr="00DB104E">
        <w:rPr>
          <w:rFonts w:ascii="Cambria" w:eastAsiaTheme="minorEastAsia" w:hAnsi="Cambria" w:cs="B Nazanin" w:hint="cs"/>
          <w:kern w:val="16"/>
          <w:sz w:val="28"/>
          <w:szCs w:val="28"/>
          <w:rtl/>
          <w:lang w:bidi="ar-SA"/>
        </w:rPr>
        <w:t>از اینرو، با</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افزایش</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تعداد</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سالمندان،</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طولانی</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شدن</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عمر</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و</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سپري</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شدن</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بخش</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چشمگيري</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از</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زندگی‌ افراد</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در</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دوران</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سوم</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و چهارم زندگی،</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موضوع رفاه و بهزیستی سالمندان به</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یکی</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از</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موضوعات</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مهم</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پژوهشي</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در</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دنیاي</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دانشگاهی</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و</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چالشی در عرصه سیاست‏گذاري</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تبدیل</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شده؛</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به‌نحوی‌که</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با</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طیف</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گسترده‏اي</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از</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مفاهیم</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جایگزین،</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تعاریف</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و</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شاخص‏سازي‏ها</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همراه</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بوده</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است.</w:t>
      </w:r>
      <w:r w:rsidRPr="00DB104E">
        <w:rPr>
          <w:rFonts w:ascii="Cambria" w:eastAsiaTheme="minorEastAsia" w:hAnsi="Cambria" w:cs="B Nazanin"/>
          <w:kern w:val="16"/>
          <w:sz w:val="28"/>
          <w:szCs w:val="28"/>
          <w:lang w:bidi="ar-SA"/>
        </w:rPr>
        <w:t xml:space="preserve"> </w:t>
      </w:r>
      <w:r w:rsidRPr="00DB104E">
        <w:rPr>
          <w:rFonts w:ascii="Cambria" w:eastAsiaTheme="minorEastAsia" w:hAnsi="Cambria" w:cs="B Nazanin" w:hint="cs"/>
          <w:kern w:val="16"/>
          <w:sz w:val="28"/>
          <w:szCs w:val="28"/>
          <w:rtl/>
          <w:lang w:bidi="ar-SA"/>
        </w:rPr>
        <w:t xml:space="preserve">در این حوزه، کشورها شاخص ها و ابزارهای متعددی را برای اندازه گیری کیفیت زندگی سالمندان و ابعاد آن مانند سالمندی فعال، سالمندی موفق، شاخص دیده بان </w:t>
      </w:r>
      <w:r w:rsidRPr="00DB104E">
        <w:rPr>
          <w:rFonts w:ascii="Cambria" w:eastAsiaTheme="minorEastAsia" w:hAnsi="Cambria" w:cs="B Nazanin" w:hint="cs"/>
          <w:kern w:val="16"/>
          <w:sz w:val="28"/>
          <w:szCs w:val="28"/>
          <w:rtl/>
          <w:lang w:bidi="ar-SA"/>
        </w:rPr>
        <w:lastRenderedPageBreak/>
        <w:t xml:space="preserve">سالمندی استفاده می کنند تا بتوانند به درستی برای سیاستگذاری و حمایت اجتماعی سالمندان برنامه ریزی نمایند. </w:t>
      </w:r>
    </w:p>
    <w:p w:rsidR="00A713B8" w:rsidRPr="00DB104E" w:rsidRDefault="00A713B8" w:rsidP="00554509">
      <w:pPr>
        <w:bidi/>
        <w:spacing w:line="288" w:lineRule="auto"/>
        <w:ind w:firstLine="284"/>
        <w:jc w:val="both"/>
        <w:rPr>
          <w:rFonts w:cs="B Nazanin"/>
          <w:sz w:val="28"/>
          <w:szCs w:val="28"/>
          <w:rtl/>
        </w:rPr>
      </w:pPr>
      <w:r w:rsidRPr="00DB104E">
        <w:rPr>
          <w:rFonts w:cs="B Nazanin" w:hint="cs"/>
          <w:sz w:val="28"/>
          <w:szCs w:val="28"/>
          <w:rtl/>
        </w:rPr>
        <w:t>اکثر شاخص</w:t>
      </w:r>
      <w:r w:rsidR="00554509">
        <w:rPr>
          <w:rFonts w:cs="B Nazanin"/>
          <w:sz w:val="28"/>
          <w:szCs w:val="28"/>
          <w:rtl/>
        </w:rPr>
        <w:softHyphen/>
      </w:r>
      <w:r w:rsidRPr="00DB104E">
        <w:rPr>
          <w:rFonts w:cs="B Nazanin" w:hint="cs"/>
          <w:sz w:val="28"/>
          <w:szCs w:val="28"/>
          <w:rtl/>
        </w:rPr>
        <w:t>های بهزیستن و رفاه اجتماعی سالمندان تاکید بر سلامتی و حضور سالمندان در جامعه و فعالیت</w:t>
      </w:r>
      <w:r w:rsidRPr="00DB104E">
        <w:rPr>
          <w:rFonts w:cs="B Nazanin"/>
          <w:sz w:val="28"/>
          <w:szCs w:val="28"/>
          <w:rtl/>
        </w:rPr>
        <w:softHyphen/>
      </w:r>
      <w:r w:rsidRPr="00DB104E">
        <w:rPr>
          <w:rFonts w:cs="B Nazanin" w:hint="cs"/>
          <w:sz w:val="28"/>
          <w:szCs w:val="28"/>
          <w:rtl/>
        </w:rPr>
        <w:t xml:space="preserve">های آنها دارند. فعالیت اجتماعی، ماهیت زندگی برای تمام سنین است </w:t>
      </w:r>
      <w:r w:rsidRPr="00DB104E">
        <w:rPr>
          <w:rFonts w:asciiTheme="majorBidi" w:hAnsiTheme="majorBidi" w:cs="B Nazanin"/>
          <w:sz w:val="26"/>
          <w:szCs w:val="26"/>
          <w:rtl/>
        </w:rPr>
        <w:t>(</w:t>
      </w:r>
      <w:r w:rsidRPr="00DB104E">
        <w:rPr>
          <w:rFonts w:asciiTheme="majorBidi" w:hAnsiTheme="majorBidi" w:cs="B Nazanin"/>
          <w:sz w:val="26"/>
          <w:szCs w:val="26"/>
        </w:rPr>
        <w:t>Lemon 1972; Victor 2005</w:t>
      </w:r>
      <w:r w:rsidRPr="00DB104E">
        <w:rPr>
          <w:rFonts w:asciiTheme="majorBidi" w:hAnsiTheme="majorBidi" w:cs="B Nazanin"/>
          <w:sz w:val="26"/>
          <w:szCs w:val="26"/>
          <w:rtl/>
        </w:rPr>
        <w:t>)</w:t>
      </w:r>
      <w:r w:rsidRPr="00DB104E">
        <w:rPr>
          <w:rFonts w:cs="B Nazanin"/>
          <w:sz w:val="26"/>
          <w:szCs w:val="26"/>
          <w:rtl/>
        </w:rPr>
        <w:t>.</w:t>
      </w:r>
      <w:r w:rsidRPr="00DB104E">
        <w:rPr>
          <w:rFonts w:cs="B Nazanin" w:hint="cs"/>
          <w:sz w:val="28"/>
          <w:szCs w:val="28"/>
          <w:rtl/>
        </w:rPr>
        <w:t xml:space="preserve"> افرادی که فعال اجتماعی باقی می‌مانند تصویر مثبتی از خود دارند و با انسجام و رضایت بیشتری از زندگی همراه هستند، سالمند موفق فردی است که از زندگی رضایت دارد و افرادی که فعال‌ترند رضایت بیشتری از زندگی دارند </w:t>
      </w:r>
      <w:r w:rsidRPr="00DB104E">
        <w:rPr>
          <w:rFonts w:asciiTheme="majorBidi" w:hAnsiTheme="majorBidi" w:cs="B Nazanin"/>
          <w:sz w:val="26"/>
          <w:szCs w:val="26"/>
          <w:rtl/>
        </w:rPr>
        <w:t>(</w:t>
      </w:r>
      <w:r w:rsidRPr="00DB104E">
        <w:rPr>
          <w:rFonts w:asciiTheme="majorBidi" w:hAnsiTheme="majorBidi" w:cs="B Nazanin"/>
          <w:sz w:val="26"/>
          <w:szCs w:val="26"/>
        </w:rPr>
        <w:t>Hiller and Barrow, 2011</w:t>
      </w:r>
      <w:r w:rsidRPr="00DB104E">
        <w:rPr>
          <w:rFonts w:asciiTheme="majorBidi" w:hAnsiTheme="majorBidi" w:cs="B Nazanin"/>
          <w:sz w:val="26"/>
          <w:szCs w:val="26"/>
          <w:rtl/>
        </w:rPr>
        <w:t>)</w:t>
      </w:r>
      <w:r w:rsidRPr="00DB104E">
        <w:rPr>
          <w:rFonts w:cs="B Nazanin"/>
          <w:sz w:val="26"/>
          <w:szCs w:val="26"/>
          <w:rtl/>
        </w:rPr>
        <w:t>.</w:t>
      </w:r>
      <w:r w:rsidRPr="00DB104E">
        <w:rPr>
          <w:rFonts w:cs="B Nazanin" w:hint="cs"/>
          <w:sz w:val="28"/>
          <w:szCs w:val="28"/>
          <w:rtl/>
        </w:rPr>
        <w:t xml:space="preserve"> </w:t>
      </w:r>
    </w:p>
    <w:p w:rsidR="00A713B8" w:rsidRPr="00DB104E" w:rsidRDefault="00A713B8" w:rsidP="00FA3E68">
      <w:pPr>
        <w:bidi/>
        <w:spacing w:line="288" w:lineRule="auto"/>
        <w:ind w:firstLine="284"/>
        <w:jc w:val="both"/>
        <w:rPr>
          <w:rFonts w:cs="B Nazanin"/>
          <w:sz w:val="28"/>
          <w:szCs w:val="28"/>
          <w:rtl/>
        </w:rPr>
      </w:pPr>
      <w:r w:rsidRPr="00DB104E">
        <w:rPr>
          <w:rFonts w:cs="B Nazanin" w:hint="cs"/>
          <w:sz w:val="28"/>
          <w:szCs w:val="28"/>
          <w:rtl/>
        </w:rPr>
        <w:t>فعالیت‌های متنوع سالمند در سطوح جسمانی، روان‌شناختی، اجتماعی،</w:t>
      </w:r>
      <w:r w:rsidRPr="00DB104E">
        <w:rPr>
          <w:rFonts w:cs="B Nazanin"/>
          <w:sz w:val="28"/>
          <w:szCs w:val="28"/>
        </w:rPr>
        <w:t xml:space="preserve"> </w:t>
      </w:r>
      <w:r w:rsidRPr="00DB104E">
        <w:rPr>
          <w:rFonts w:cs="B Nazanin" w:hint="cs"/>
          <w:sz w:val="28"/>
          <w:szCs w:val="28"/>
          <w:rtl/>
        </w:rPr>
        <w:t>سلامت جسمانی و عملکردی، اوقات فراغت، نقش‌ها و فعالیت‌های اجتماعی، به‌زیستن روانی و روان‌شناختی، ارتباط و روابط اجتماعی، امکانات و محله زندگی، مالی، کار و استقلال</w:t>
      </w:r>
      <w:r w:rsidR="00FA3E68" w:rsidRPr="00DB104E">
        <w:rPr>
          <w:rFonts w:cs="B Nazanin" w:hint="cs"/>
          <w:sz w:val="28"/>
          <w:szCs w:val="28"/>
          <w:rtl/>
        </w:rPr>
        <w:t>،</w:t>
      </w:r>
      <w:r w:rsidRPr="00DB104E">
        <w:rPr>
          <w:rFonts w:cs="B Nazanin" w:hint="cs"/>
          <w:sz w:val="28"/>
          <w:szCs w:val="28"/>
          <w:rtl/>
        </w:rPr>
        <w:t xml:space="preserve"> منجر به رضایت از زندگی و کیفیت بهتر زندگی خواهد شد</w:t>
      </w:r>
      <w:r w:rsidRPr="00DB104E">
        <w:rPr>
          <w:rFonts w:asciiTheme="majorBidi" w:hAnsiTheme="majorBidi" w:cs="B Nazanin" w:hint="cs"/>
          <w:sz w:val="26"/>
          <w:szCs w:val="26"/>
          <w:rtl/>
        </w:rPr>
        <w:t xml:space="preserve"> </w:t>
      </w:r>
      <w:r w:rsidRPr="00DB104E">
        <w:rPr>
          <w:rFonts w:asciiTheme="majorBidi" w:hAnsiTheme="majorBidi" w:cs="B Nazanin"/>
          <w:sz w:val="26"/>
          <w:szCs w:val="26"/>
          <w:rtl/>
        </w:rPr>
        <w:t>(</w:t>
      </w:r>
      <w:r w:rsidRPr="00DB104E">
        <w:rPr>
          <w:rFonts w:asciiTheme="majorBidi" w:hAnsiTheme="majorBidi" w:cs="B Nazanin"/>
          <w:sz w:val="26"/>
          <w:szCs w:val="26"/>
        </w:rPr>
        <w:t>Davey, 2002</w:t>
      </w:r>
      <w:r w:rsidRPr="00DB104E">
        <w:rPr>
          <w:rFonts w:asciiTheme="majorBidi" w:hAnsiTheme="majorBidi" w:cs="B Nazanin"/>
          <w:sz w:val="26"/>
          <w:szCs w:val="26"/>
          <w:rtl/>
        </w:rPr>
        <w:t>).</w:t>
      </w:r>
      <w:r w:rsidRPr="00DB104E">
        <w:rPr>
          <w:rFonts w:cs="B Nazanin" w:hint="cs"/>
          <w:sz w:val="28"/>
          <w:szCs w:val="28"/>
          <w:rtl/>
        </w:rPr>
        <w:t xml:space="preserve"> پس در کشورهای مختلف تلاش شده است که با بررسی وضعیت سالمندان با شاخصی ترکیبی که بتواند ابعاد مختلف زندگی را در بر داشته باشد نمایی کلی از وضعیت سالمندان را ارئه بدهند. </w:t>
      </w:r>
    </w:p>
    <w:p w:rsidR="00AD7B5F" w:rsidRPr="00DB104E" w:rsidRDefault="00A713B8" w:rsidP="00A713B8">
      <w:pPr>
        <w:bidi/>
        <w:spacing w:line="288" w:lineRule="auto"/>
        <w:ind w:firstLine="284"/>
        <w:jc w:val="both"/>
        <w:rPr>
          <w:rFonts w:ascii="Cambria" w:eastAsiaTheme="minorEastAsia" w:hAnsi="Cambria" w:cs="B Nazanin"/>
          <w:kern w:val="16"/>
          <w:sz w:val="28"/>
          <w:szCs w:val="28"/>
          <w:rtl/>
          <w:lang w:bidi="ar-SA"/>
        </w:rPr>
      </w:pPr>
      <w:r w:rsidRPr="00DB104E">
        <w:rPr>
          <w:rFonts w:cs="B Nazanin" w:hint="cs"/>
          <w:sz w:val="28"/>
          <w:szCs w:val="28"/>
          <w:rtl/>
        </w:rPr>
        <w:t>یکی از شاخص</w:t>
      </w:r>
      <w:r w:rsidRPr="00DB104E">
        <w:rPr>
          <w:rFonts w:cs="B Nazanin"/>
          <w:sz w:val="28"/>
          <w:szCs w:val="28"/>
          <w:rtl/>
        </w:rPr>
        <w:softHyphen/>
      </w:r>
      <w:r w:rsidRPr="00DB104E">
        <w:rPr>
          <w:rFonts w:cs="B Nazanin" w:hint="cs"/>
          <w:sz w:val="28"/>
          <w:szCs w:val="28"/>
          <w:rtl/>
        </w:rPr>
        <w:t>های مهم مطرح شده در این خصوص، شاخص جهانی دیده</w:t>
      </w:r>
      <w:r w:rsidRPr="00DB104E">
        <w:rPr>
          <w:rFonts w:cs="B Nazanin"/>
          <w:sz w:val="28"/>
          <w:szCs w:val="28"/>
          <w:rtl/>
        </w:rPr>
        <w:softHyphen/>
      </w:r>
      <w:r w:rsidRPr="00DB104E">
        <w:rPr>
          <w:rFonts w:cs="B Nazanin" w:hint="cs"/>
          <w:sz w:val="28"/>
          <w:szCs w:val="28"/>
          <w:rtl/>
        </w:rPr>
        <w:t>بان سالمندی</w:t>
      </w:r>
      <w:r w:rsidRPr="00DB104E">
        <w:rPr>
          <w:rStyle w:val="FootnoteReference"/>
          <w:rFonts w:ascii="Cambria" w:eastAsiaTheme="minorEastAsia" w:hAnsi="Cambria" w:cs="B Nazanin"/>
          <w:kern w:val="16"/>
          <w:sz w:val="28"/>
          <w:szCs w:val="28"/>
          <w:rtl/>
          <w:lang w:bidi="ar-SA"/>
        </w:rPr>
        <w:footnoteReference w:id="1"/>
      </w:r>
      <w:r w:rsidRPr="00DB104E">
        <w:rPr>
          <w:rFonts w:cs="B Nazanin" w:hint="cs"/>
          <w:sz w:val="28"/>
          <w:szCs w:val="28"/>
          <w:rtl/>
        </w:rPr>
        <w:t xml:space="preserve"> است که توسط موسسه </w:t>
      </w:r>
      <w:r w:rsidRPr="00DB104E">
        <w:rPr>
          <w:rFonts w:cs="B Nazanin"/>
          <w:sz w:val="28"/>
          <w:szCs w:val="28"/>
        </w:rPr>
        <w:t>HELPAGE</w:t>
      </w:r>
      <w:r w:rsidRPr="00DB104E">
        <w:rPr>
          <w:rFonts w:cs="B Nazanin" w:hint="cs"/>
          <w:sz w:val="28"/>
          <w:szCs w:val="28"/>
          <w:rtl/>
        </w:rPr>
        <w:t xml:space="preserve"> ارائه شده است. شاخص دیده</w:t>
      </w:r>
      <w:r w:rsidRPr="00DB104E">
        <w:rPr>
          <w:rFonts w:cs="B Nazanin"/>
          <w:sz w:val="28"/>
          <w:szCs w:val="28"/>
          <w:rtl/>
        </w:rPr>
        <w:softHyphen/>
      </w:r>
      <w:r w:rsidRPr="00DB104E">
        <w:rPr>
          <w:rFonts w:cs="B Nazanin" w:hint="cs"/>
          <w:sz w:val="28"/>
          <w:szCs w:val="28"/>
          <w:rtl/>
        </w:rPr>
        <w:t>بان سالمندی وضعیت سالمندان را در چهار محور اصلی امنیت درآمدی، وضعیت سلامت، توانمندی و محیط مناسب بررسی می</w:t>
      </w:r>
      <w:r w:rsidRPr="00DB104E">
        <w:rPr>
          <w:rFonts w:cs="B Nazanin"/>
          <w:sz w:val="28"/>
          <w:szCs w:val="28"/>
          <w:rtl/>
        </w:rPr>
        <w:softHyphen/>
      </w:r>
      <w:r w:rsidRPr="00DB104E">
        <w:rPr>
          <w:rFonts w:cs="B Nazanin" w:hint="cs"/>
          <w:sz w:val="28"/>
          <w:szCs w:val="28"/>
          <w:rtl/>
        </w:rPr>
        <w:t xml:space="preserve">کنند. </w:t>
      </w:r>
      <w:r w:rsidRPr="00DB104E">
        <w:rPr>
          <w:rFonts w:ascii="Cambria" w:eastAsiaTheme="minorEastAsia" w:hAnsi="Cambria" w:cs="B Nazanin" w:hint="cs"/>
          <w:kern w:val="16"/>
          <w:sz w:val="28"/>
          <w:szCs w:val="28"/>
          <w:rtl/>
          <w:lang w:bidi="ar-SA"/>
        </w:rPr>
        <w:t xml:space="preserve">در </w:t>
      </w:r>
      <w:r w:rsidR="00F431C6" w:rsidRPr="00DB104E">
        <w:rPr>
          <w:rFonts w:ascii="Cambria" w:eastAsiaTheme="minorEastAsia" w:hAnsi="Cambria" w:cs="B Nazanin"/>
          <w:kern w:val="16"/>
          <w:sz w:val="28"/>
          <w:szCs w:val="28"/>
          <w:rtl/>
          <w:lang w:bidi="ar-SA"/>
        </w:rPr>
        <w:t xml:space="preserve">شاخص جهانی </w:t>
      </w:r>
      <w:r w:rsidRPr="00DB104E">
        <w:rPr>
          <w:rFonts w:ascii="Cambria" w:eastAsiaTheme="minorEastAsia" w:hAnsi="Cambria" w:cs="B Nazanin" w:hint="cs"/>
          <w:kern w:val="16"/>
          <w:sz w:val="28"/>
          <w:szCs w:val="28"/>
          <w:rtl/>
          <w:lang w:bidi="ar-SA"/>
        </w:rPr>
        <w:t>دیده</w:t>
      </w:r>
      <w:r w:rsidRPr="00DB104E">
        <w:rPr>
          <w:rFonts w:ascii="Cambria" w:eastAsiaTheme="minorEastAsia" w:hAnsi="Cambria" w:cs="B Nazanin"/>
          <w:kern w:val="16"/>
          <w:sz w:val="28"/>
          <w:szCs w:val="28"/>
          <w:rtl/>
          <w:lang w:bidi="ar-SA"/>
        </w:rPr>
        <w:softHyphen/>
      </w:r>
      <w:r w:rsidR="00F431C6" w:rsidRPr="00DB104E">
        <w:rPr>
          <w:rFonts w:ascii="Cambria" w:eastAsiaTheme="minorEastAsia" w:hAnsi="Cambria" w:cs="B Nazanin" w:hint="cs"/>
          <w:kern w:val="16"/>
          <w:sz w:val="28"/>
          <w:szCs w:val="28"/>
          <w:rtl/>
          <w:lang w:bidi="ar-SA"/>
        </w:rPr>
        <w:t>بان</w:t>
      </w:r>
      <w:r w:rsidR="00F431C6" w:rsidRPr="00DB104E">
        <w:rPr>
          <w:rFonts w:ascii="Cambria" w:eastAsiaTheme="minorEastAsia" w:hAnsi="Cambria" w:cs="B Nazanin"/>
          <w:kern w:val="16"/>
          <w:sz w:val="28"/>
          <w:szCs w:val="28"/>
          <w:rtl/>
          <w:lang w:bidi="ar-SA"/>
        </w:rPr>
        <w:t xml:space="preserve"> سالمند</w:t>
      </w:r>
      <w:r w:rsidR="00F431C6" w:rsidRPr="00DB104E">
        <w:rPr>
          <w:rFonts w:ascii="Cambria" w:eastAsiaTheme="minorEastAsia" w:hAnsi="Cambria" w:cs="B Nazanin" w:hint="cs"/>
          <w:kern w:val="16"/>
          <w:sz w:val="28"/>
          <w:szCs w:val="28"/>
          <w:rtl/>
          <w:lang w:bidi="ar-SA"/>
        </w:rPr>
        <w:t>ی</w:t>
      </w:r>
      <w:r w:rsidRPr="00DB104E">
        <w:rPr>
          <w:rFonts w:ascii="Cambria" w:eastAsiaTheme="minorEastAsia" w:hAnsi="Cambria" w:cs="B Nazanin" w:hint="cs"/>
          <w:kern w:val="16"/>
          <w:sz w:val="28"/>
          <w:szCs w:val="28"/>
          <w:rtl/>
          <w:lang w:bidi="ar-SA"/>
        </w:rPr>
        <w:t>،</w:t>
      </w:r>
      <w:r w:rsidR="00F431C6" w:rsidRPr="00DB104E">
        <w:rPr>
          <w:rFonts w:ascii="Cambria" w:eastAsiaTheme="minorEastAsia" w:hAnsi="Cambria" w:cs="B Nazanin" w:hint="cs"/>
          <w:kern w:val="16"/>
          <w:sz w:val="28"/>
          <w:szCs w:val="28"/>
          <w:rtl/>
          <w:lang w:bidi="ar-SA"/>
        </w:rPr>
        <w:t xml:space="preserve"> ابعاد و</w:t>
      </w:r>
      <w:r w:rsidR="00F431C6" w:rsidRPr="00DB104E">
        <w:rPr>
          <w:rFonts w:ascii="Cambria" w:eastAsiaTheme="minorEastAsia" w:hAnsi="Cambria" w:cs="B Nazanin"/>
          <w:kern w:val="16"/>
          <w:sz w:val="28"/>
          <w:szCs w:val="28"/>
          <w:rtl/>
          <w:lang w:bidi="ar-SA"/>
        </w:rPr>
        <w:t xml:space="preserve"> مولفه‌هایی </w:t>
      </w:r>
      <w:r w:rsidR="00F431C6" w:rsidRPr="00DB104E">
        <w:rPr>
          <w:rFonts w:ascii="Cambria" w:eastAsiaTheme="minorEastAsia" w:hAnsi="Cambria" w:cs="B Nazanin" w:hint="cs"/>
          <w:kern w:val="16"/>
          <w:sz w:val="28"/>
          <w:szCs w:val="28"/>
          <w:rtl/>
          <w:lang w:bidi="ar-SA"/>
        </w:rPr>
        <w:t xml:space="preserve">مختلفی </w:t>
      </w:r>
      <w:r w:rsidRPr="00DB104E">
        <w:rPr>
          <w:rFonts w:ascii="Cambria" w:eastAsiaTheme="minorEastAsia" w:hAnsi="Cambria" w:cs="B Nazanin" w:hint="cs"/>
          <w:kern w:val="16"/>
          <w:sz w:val="28"/>
          <w:szCs w:val="28"/>
          <w:rtl/>
          <w:lang w:bidi="ar-SA"/>
        </w:rPr>
        <w:t>در حوزه رفاه و به</w:t>
      </w:r>
      <w:r w:rsidRPr="00DB104E">
        <w:rPr>
          <w:rFonts w:ascii="Cambria" w:eastAsiaTheme="minorEastAsia" w:hAnsi="Cambria" w:cs="B Nazanin"/>
          <w:kern w:val="16"/>
          <w:sz w:val="28"/>
          <w:szCs w:val="28"/>
          <w:rtl/>
          <w:lang w:bidi="ar-SA"/>
        </w:rPr>
        <w:softHyphen/>
      </w:r>
      <w:r w:rsidRPr="00DB104E">
        <w:rPr>
          <w:rFonts w:ascii="Cambria" w:eastAsiaTheme="minorEastAsia" w:hAnsi="Cambria" w:cs="B Nazanin" w:hint="cs"/>
          <w:kern w:val="16"/>
          <w:sz w:val="28"/>
          <w:szCs w:val="28"/>
          <w:rtl/>
          <w:lang w:bidi="ar-SA"/>
        </w:rPr>
        <w:t>زیستن اجتماعی</w:t>
      </w:r>
      <w:r w:rsidR="00F431C6" w:rsidRPr="00DB104E">
        <w:rPr>
          <w:rFonts w:ascii="Cambria" w:eastAsiaTheme="minorEastAsia" w:hAnsi="Cambria" w:cs="B Nazanin" w:hint="cs"/>
          <w:kern w:val="16"/>
          <w:sz w:val="28"/>
          <w:szCs w:val="28"/>
          <w:rtl/>
          <w:lang w:bidi="ar-SA"/>
        </w:rPr>
        <w:t xml:space="preserve"> مطرح و برای کشورهای مختلف بررسی کرده است.</w:t>
      </w:r>
      <w:r w:rsidR="0085734D" w:rsidRPr="00DB104E">
        <w:rPr>
          <w:rFonts w:ascii="Cambria" w:eastAsiaTheme="minorEastAsia" w:hAnsi="Cambria" w:cs="B Nazanin" w:hint="cs"/>
          <w:kern w:val="16"/>
          <w:sz w:val="28"/>
          <w:szCs w:val="28"/>
          <w:rtl/>
          <w:lang w:bidi="ar-SA"/>
        </w:rPr>
        <w:t xml:space="preserve"> </w:t>
      </w:r>
      <w:r w:rsidR="00A669F6" w:rsidRPr="00DB104E">
        <w:rPr>
          <w:rFonts w:ascii="Cambria" w:eastAsiaTheme="minorEastAsia" w:hAnsi="Cambria" w:cs="B Nazanin" w:hint="cs"/>
          <w:kern w:val="16"/>
          <w:sz w:val="28"/>
          <w:szCs w:val="28"/>
          <w:rtl/>
          <w:lang w:bidi="ar-SA"/>
        </w:rPr>
        <w:t xml:space="preserve">در این شاخص، علاوه بر آمارها و اطلاعات رسمی کلان، دیدگاه های سالمندان نیز پیرامون موضوعات مختلف بدست آمده از پیمایش ها در نظر گرفته شده است. </w:t>
      </w:r>
      <w:r w:rsidR="0085734D" w:rsidRPr="00DB104E">
        <w:rPr>
          <w:rFonts w:ascii="Cambria" w:eastAsiaTheme="minorEastAsia" w:hAnsi="Cambria" w:cs="B Nazanin"/>
          <w:kern w:val="16"/>
          <w:sz w:val="28"/>
          <w:szCs w:val="28"/>
          <w:rtl/>
          <w:lang w:bidi="ar-SA"/>
        </w:rPr>
        <w:t>شاخص</w:t>
      </w:r>
      <w:r w:rsidR="0085734D" w:rsidRPr="00DB104E">
        <w:rPr>
          <w:rFonts w:ascii="Cambria" w:eastAsiaTheme="minorEastAsia" w:hAnsi="Cambria" w:cs="B Nazanin" w:hint="cs"/>
          <w:kern w:val="16"/>
          <w:sz w:val="28"/>
          <w:szCs w:val="28"/>
          <w:rtl/>
          <w:lang w:bidi="ar-SA"/>
        </w:rPr>
        <w:t xml:space="preserve"> دیده</w:t>
      </w:r>
      <w:r w:rsidR="0085734D" w:rsidRPr="00DB104E">
        <w:rPr>
          <w:rFonts w:ascii="Cambria" w:eastAsiaTheme="minorEastAsia" w:hAnsi="Cambria" w:cs="B Nazanin"/>
          <w:kern w:val="16"/>
          <w:sz w:val="28"/>
          <w:szCs w:val="28"/>
          <w:rtl/>
          <w:lang w:bidi="ar-SA"/>
        </w:rPr>
        <w:softHyphen/>
      </w:r>
      <w:r w:rsidR="0085734D" w:rsidRPr="00DB104E">
        <w:rPr>
          <w:rFonts w:ascii="Cambria" w:eastAsiaTheme="minorEastAsia" w:hAnsi="Cambria" w:cs="B Nazanin" w:hint="cs"/>
          <w:kern w:val="16"/>
          <w:sz w:val="28"/>
          <w:szCs w:val="28"/>
          <w:rtl/>
          <w:lang w:bidi="ar-SA"/>
        </w:rPr>
        <w:t>بان سالمندی،</w:t>
      </w:r>
      <w:r w:rsidR="0085734D" w:rsidRPr="00DB104E">
        <w:rPr>
          <w:rFonts w:ascii="Cambria" w:eastAsiaTheme="minorEastAsia" w:hAnsi="Cambria" w:cs="B Nazanin"/>
          <w:kern w:val="16"/>
          <w:sz w:val="28"/>
          <w:szCs w:val="28"/>
          <w:rtl/>
          <w:lang w:bidi="ar-SA"/>
        </w:rPr>
        <w:t xml:space="preserve"> چهار </w:t>
      </w:r>
      <w:r w:rsidR="0085734D" w:rsidRPr="00DB104E">
        <w:rPr>
          <w:rFonts w:ascii="Cambria" w:eastAsiaTheme="minorEastAsia" w:hAnsi="Cambria" w:cs="B Nazanin" w:hint="cs"/>
          <w:kern w:val="16"/>
          <w:sz w:val="28"/>
          <w:szCs w:val="28"/>
          <w:rtl/>
          <w:lang w:bidi="ar-SA"/>
        </w:rPr>
        <w:t>ب</w:t>
      </w:r>
      <w:r w:rsidRPr="00DB104E">
        <w:rPr>
          <w:rFonts w:ascii="Cambria" w:eastAsiaTheme="minorEastAsia" w:hAnsi="Cambria" w:cs="B Nazanin" w:hint="cs"/>
          <w:kern w:val="16"/>
          <w:sz w:val="28"/>
          <w:szCs w:val="28"/>
          <w:rtl/>
          <w:lang w:bidi="ar-SA"/>
        </w:rPr>
        <w:t>ُ</w:t>
      </w:r>
      <w:r w:rsidR="0085734D" w:rsidRPr="00DB104E">
        <w:rPr>
          <w:rFonts w:ascii="Cambria" w:eastAsiaTheme="minorEastAsia" w:hAnsi="Cambria" w:cs="B Nazanin" w:hint="cs"/>
          <w:kern w:val="16"/>
          <w:sz w:val="28"/>
          <w:szCs w:val="28"/>
          <w:rtl/>
          <w:lang w:bidi="ar-SA"/>
        </w:rPr>
        <w:t>عد</w:t>
      </w:r>
      <w:r w:rsidR="0085734D" w:rsidRPr="00DB104E">
        <w:rPr>
          <w:rFonts w:ascii="Cambria" w:eastAsiaTheme="minorEastAsia" w:hAnsi="Cambria" w:cs="B Nazanin"/>
          <w:kern w:val="16"/>
          <w:sz w:val="28"/>
          <w:szCs w:val="28"/>
          <w:rtl/>
          <w:lang w:bidi="ar-SA"/>
        </w:rPr>
        <w:t xml:space="preserve"> مهم برای افراد سالمند در نظر گرفته </w:t>
      </w:r>
      <w:r w:rsidR="0085734D" w:rsidRPr="00DB104E">
        <w:rPr>
          <w:rFonts w:ascii="Cambria" w:eastAsiaTheme="minorEastAsia" w:hAnsi="Cambria" w:cs="B Nazanin" w:hint="cs"/>
          <w:kern w:val="16"/>
          <w:sz w:val="28"/>
          <w:szCs w:val="28"/>
          <w:rtl/>
          <w:lang w:bidi="ar-SA"/>
        </w:rPr>
        <w:t>است: این ابعاد شامل</w:t>
      </w:r>
      <w:r w:rsidR="0085734D" w:rsidRPr="00DB104E">
        <w:rPr>
          <w:rFonts w:ascii="Cambria" w:eastAsiaTheme="minorEastAsia" w:hAnsi="Cambria" w:cs="B Nazanin"/>
          <w:kern w:val="16"/>
          <w:sz w:val="28"/>
          <w:szCs w:val="28"/>
          <w:rtl/>
          <w:lang w:bidi="ar-SA"/>
        </w:rPr>
        <w:t xml:space="preserve"> امنیت درآمدی، وضعیت سلامت، </w:t>
      </w:r>
      <w:r w:rsidR="0085734D" w:rsidRPr="00DB104E">
        <w:rPr>
          <w:rFonts w:ascii="Cambria" w:eastAsiaTheme="minorEastAsia" w:hAnsi="Cambria" w:cs="B Nazanin" w:hint="cs"/>
          <w:kern w:val="16"/>
          <w:sz w:val="28"/>
          <w:szCs w:val="28"/>
          <w:rtl/>
          <w:lang w:bidi="ar-SA"/>
        </w:rPr>
        <w:t>ظرفیت و توانمندی</w:t>
      </w:r>
      <w:r w:rsidR="0085734D" w:rsidRPr="00DB104E">
        <w:rPr>
          <w:rFonts w:ascii="Cambria" w:eastAsiaTheme="minorEastAsia" w:hAnsi="Cambria" w:cs="B Nazanin"/>
          <w:kern w:val="16"/>
          <w:sz w:val="28"/>
          <w:szCs w:val="28"/>
          <w:rtl/>
          <w:lang w:bidi="ar-SA"/>
        </w:rPr>
        <w:t xml:space="preserve"> و </w:t>
      </w:r>
      <w:r w:rsidR="0085734D" w:rsidRPr="00DB104E">
        <w:rPr>
          <w:rFonts w:ascii="Cambria" w:eastAsiaTheme="minorEastAsia" w:hAnsi="Cambria" w:cs="B Nazanin" w:hint="cs"/>
          <w:kern w:val="16"/>
          <w:sz w:val="28"/>
          <w:szCs w:val="28"/>
          <w:rtl/>
          <w:lang w:bidi="ar-SA"/>
        </w:rPr>
        <w:t>مناسب سازی محیط (</w:t>
      </w:r>
      <w:r w:rsidR="0085734D" w:rsidRPr="00DB104E">
        <w:rPr>
          <w:rFonts w:ascii="Cambria" w:eastAsiaTheme="minorEastAsia" w:hAnsi="Cambria" w:cs="B Nazanin"/>
          <w:kern w:val="16"/>
          <w:sz w:val="28"/>
          <w:szCs w:val="28"/>
          <w:rtl/>
          <w:lang w:bidi="ar-SA"/>
        </w:rPr>
        <w:t>ایجاد فضایی که افراد مسن برای انجام مستقل فعالیت‌های روزمره خود به آن نیاز دارند</w:t>
      </w:r>
      <w:r w:rsidR="0085734D" w:rsidRPr="00DB104E">
        <w:rPr>
          <w:rFonts w:ascii="Cambria" w:eastAsiaTheme="minorEastAsia" w:hAnsi="Cambria" w:cs="B Nazanin" w:hint="cs"/>
          <w:kern w:val="16"/>
          <w:sz w:val="28"/>
          <w:szCs w:val="28"/>
          <w:rtl/>
          <w:lang w:bidi="ar-SA"/>
        </w:rPr>
        <w:t>).</w:t>
      </w:r>
      <w:r w:rsidR="00F431C6" w:rsidRPr="00DB104E">
        <w:rPr>
          <w:rFonts w:ascii="Cambria" w:eastAsiaTheme="minorEastAsia" w:hAnsi="Cambria" w:cs="B Nazanin" w:hint="cs"/>
          <w:kern w:val="16"/>
          <w:sz w:val="28"/>
          <w:szCs w:val="28"/>
          <w:rtl/>
          <w:lang w:bidi="ar-SA"/>
        </w:rPr>
        <w:t xml:space="preserve"> </w:t>
      </w:r>
    </w:p>
    <w:p w:rsidR="0085734D" w:rsidRPr="00DB104E" w:rsidRDefault="00A713B8" w:rsidP="00423473">
      <w:pPr>
        <w:bidi/>
        <w:spacing w:line="288" w:lineRule="auto"/>
        <w:ind w:firstLine="284"/>
        <w:jc w:val="both"/>
        <w:rPr>
          <w:rFonts w:cs="B Nazanin"/>
          <w:sz w:val="28"/>
          <w:szCs w:val="28"/>
          <w:rtl/>
        </w:rPr>
      </w:pPr>
      <w:r w:rsidRPr="00DB104E">
        <w:rPr>
          <w:rFonts w:cs="B Nazanin" w:hint="cs"/>
          <w:sz w:val="28"/>
          <w:szCs w:val="28"/>
          <w:rtl/>
        </w:rPr>
        <w:t xml:space="preserve">در بُعد </w:t>
      </w:r>
      <w:r w:rsidRPr="00DB104E">
        <w:rPr>
          <w:rFonts w:cs="B Nazanin"/>
          <w:sz w:val="28"/>
          <w:szCs w:val="28"/>
          <w:rtl/>
        </w:rPr>
        <w:t>امنیت درآمدی سیستم بازنشستگی کشوری و عملکرد صندوق‌های بازنشستگی اهمیت زیادی دارد</w:t>
      </w:r>
      <w:r w:rsidRPr="00DB104E">
        <w:rPr>
          <w:rFonts w:cs="B Nazanin" w:hint="cs"/>
          <w:sz w:val="28"/>
          <w:szCs w:val="28"/>
          <w:rtl/>
        </w:rPr>
        <w:t>. این بُعد با استفاده از میزان پوشش حقوق بازنشستگی، خط فقر سالمندی، رفاه نسبی افراد سالمند و استاندارهای زندگی با استفاده از درآمد خالص سرانه ملی اندازه</w:t>
      </w:r>
      <w:r w:rsidRPr="00DB104E">
        <w:rPr>
          <w:rFonts w:cs="B Nazanin"/>
          <w:sz w:val="28"/>
          <w:szCs w:val="28"/>
          <w:rtl/>
        </w:rPr>
        <w:softHyphen/>
      </w:r>
      <w:r w:rsidRPr="00DB104E">
        <w:rPr>
          <w:rFonts w:cs="B Nazanin" w:hint="cs"/>
          <w:sz w:val="28"/>
          <w:szCs w:val="28"/>
          <w:rtl/>
        </w:rPr>
        <w:t>گیری می</w:t>
      </w:r>
      <w:r w:rsidRPr="00DB104E">
        <w:rPr>
          <w:rFonts w:cs="B Nazanin"/>
          <w:sz w:val="28"/>
          <w:szCs w:val="28"/>
          <w:rtl/>
        </w:rPr>
        <w:softHyphen/>
      </w:r>
      <w:r w:rsidRPr="00DB104E">
        <w:rPr>
          <w:rFonts w:cs="B Nazanin" w:hint="cs"/>
          <w:sz w:val="28"/>
          <w:szCs w:val="28"/>
          <w:rtl/>
        </w:rPr>
        <w:t xml:space="preserve">شود. </w:t>
      </w:r>
      <w:r w:rsidR="00441CA7" w:rsidRPr="00DB104E">
        <w:rPr>
          <w:rFonts w:ascii="Cambria" w:eastAsiaTheme="minorEastAsia" w:hAnsi="Cambria" w:cs="B Nazanin" w:hint="cs"/>
          <w:kern w:val="16"/>
          <w:sz w:val="28"/>
          <w:szCs w:val="28"/>
          <w:rtl/>
          <w:lang w:bidi="ar-SA"/>
        </w:rPr>
        <w:t xml:space="preserve">در بُعد </w:t>
      </w:r>
      <w:r w:rsidRPr="00DB104E">
        <w:rPr>
          <w:rFonts w:ascii="Cambria" w:eastAsiaTheme="minorEastAsia" w:hAnsi="Cambria" w:cs="B Nazanin" w:hint="cs"/>
          <w:kern w:val="16"/>
          <w:sz w:val="28"/>
          <w:szCs w:val="28"/>
          <w:rtl/>
          <w:lang w:bidi="ar-SA"/>
        </w:rPr>
        <w:t>وضعیت</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سلامت</w:t>
      </w:r>
      <w:r w:rsidR="00441CA7" w:rsidRPr="00DB104E">
        <w:rPr>
          <w:rFonts w:ascii="Cambria" w:eastAsiaTheme="minorEastAsia" w:hAnsi="Cambria" w:cs="B Nazanin" w:hint="cs"/>
          <w:kern w:val="16"/>
          <w:sz w:val="28"/>
          <w:szCs w:val="28"/>
          <w:rtl/>
          <w:lang w:bidi="ar-SA"/>
        </w:rPr>
        <w:t xml:space="preserve">، </w:t>
      </w:r>
      <w:r w:rsidR="00441CA7" w:rsidRPr="00DB104E">
        <w:rPr>
          <w:rFonts w:cs="B Nazanin"/>
          <w:sz w:val="28"/>
          <w:szCs w:val="28"/>
          <w:rtl/>
        </w:rPr>
        <w:t xml:space="preserve">امید زندگی </w:t>
      </w:r>
      <w:r w:rsidR="00441CA7" w:rsidRPr="00DB104E">
        <w:rPr>
          <w:rFonts w:cs="B Nazanin" w:hint="cs"/>
          <w:sz w:val="28"/>
          <w:szCs w:val="28"/>
          <w:rtl/>
        </w:rPr>
        <w:t>در سنین سالمندی</w:t>
      </w:r>
      <w:r w:rsidR="00441CA7" w:rsidRPr="00DB104E">
        <w:rPr>
          <w:rFonts w:cs="B Nazanin"/>
          <w:sz w:val="28"/>
          <w:szCs w:val="28"/>
          <w:rtl/>
        </w:rPr>
        <w:t xml:space="preserve"> و </w:t>
      </w:r>
      <w:r w:rsidR="00441CA7" w:rsidRPr="00DB104E">
        <w:rPr>
          <w:rFonts w:cs="B Nazanin" w:hint="cs"/>
          <w:sz w:val="28"/>
          <w:szCs w:val="28"/>
          <w:rtl/>
        </w:rPr>
        <w:t xml:space="preserve">سال های سالم زندگی، و </w:t>
      </w:r>
      <w:r w:rsidR="00441CA7" w:rsidRPr="00DB104E">
        <w:rPr>
          <w:rFonts w:ascii="Cambria" w:eastAsiaTheme="minorEastAsia" w:hAnsi="Cambria" w:cs="B Nazanin" w:hint="cs"/>
          <w:kern w:val="16"/>
          <w:sz w:val="28"/>
          <w:szCs w:val="28"/>
          <w:rtl/>
          <w:lang w:bidi="ar-SA"/>
        </w:rPr>
        <w:t>بهزیستن</w:t>
      </w:r>
      <w:r w:rsidR="00441CA7" w:rsidRPr="00DB104E">
        <w:rPr>
          <w:rFonts w:ascii="Cambria" w:eastAsiaTheme="minorEastAsia" w:hAnsi="Cambria" w:cs="B Nazanin"/>
          <w:kern w:val="16"/>
          <w:sz w:val="28"/>
          <w:szCs w:val="28"/>
          <w:rtl/>
          <w:lang w:bidi="ar-SA"/>
        </w:rPr>
        <w:t xml:space="preserve"> </w:t>
      </w:r>
      <w:r w:rsidR="00441CA7" w:rsidRPr="00DB104E">
        <w:rPr>
          <w:rFonts w:ascii="Cambria" w:eastAsiaTheme="minorEastAsia" w:hAnsi="Cambria" w:cs="B Nazanin" w:hint="cs"/>
          <w:kern w:val="16"/>
          <w:sz w:val="28"/>
          <w:szCs w:val="28"/>
          <w:rtl/>
          <w:lang w:bidi="ar-SA"/>
        </w:rPr>
        <w:t>روانشناختی</w:t>
      </w:r>
      <w:r w:rsidR="00441CA7" w:rsidRPr="00DB104E">
        <w:rPr>
          <w:rFonts w:ascii="Cambria" w:eastAsiaTheme="minorEastAsia" w:hAnsi="Cambria" w:cs="B Nazanin"/>
          <w:kern w:val="16"/>
          <w:sz w:val="28"/>
          <w:szCs w:val="28"/>
          <w:rtl/>
          <w:lang w:bidi="ar-SA"/>
        </w:rPr>
        <w:t xml:space="preserve"> </w:t>
      </w:r>
      <w:r w:rsidR="00441CA7" w:rsidRPr="00DB104E">
        <w:rPr>
          <w:rFonts w:ascii="Cambria" w:eastAsiaTheme="minorEastAsia" w:hAnsi="Cambria" w:cs="B Nazanin" w:hint="cs"/>
          <w:kern w:val="16"/>
          <w:sz w:val="28"/>
          <w:szCs w:val="28"/>
          <w:rtl/>
          <w:lang w:bidi="ar-SA"/>
        </w:rPr>
        <w:t>اندازه</w:t>
      </w:r>
      <w:r w:rsidR="00441CA7" w:rsidRPr="00DB104E">
        <w:rPr>
          <w:rFonts w:ascii="Cambria" w:eastAsiaTheme="minorEastAsia" w:hAnsi="Cambria" w:cs="B Nazanin"/>
          <w:kern w:val="16"/>
          <w:sz w:val="28"/>
          <w:szCs w:val="28"/>
          <w:rtl/>
          <w:lang w:bidi="ar-SA"/>
        </w:rPr>
        <w:t xml:space="preserve"> </w:t>
      </w:r>
      <w:r w:rsidR="00441CA7" w:rsidRPr="00DB104E">
        <w:rPr>
          <w:rFonts w:ascii="Cambria" w:eastAsiaTheme="minorEastAsia" w:hAnsi="Cambria" w:cs="B Nazanin" w:hint="cs"/>
          <w:kern w:val="16"/>
          <w:sz w:val="28"/>
          <w:szCs w:val="28"/>
          <w:rtl/>
          <w:lang w:bidi="ar-SA"/>
        </w:rPr>
        <w:t>گیری</w:t>
      </w:r>
      <w:r w:rsidR="00441CA7" w:rsidRPr="00DB104E">
        <w:rPr>
          <w:rFonts w:ascii="Cambria" w:eastAsiaTheme="minorEastAsia" w:hAnsi="Cambria" w:cs="B Nazanin"/>
          <w:kern w:val="16"/>
          <w:sz w:val="28"/>
          <w:szCs w:val="28"/>
          <w:rtl/>
          <w:lang w:bidi="ar-SA"/>
        </w:rPr>
        <w:t xml:space="preserve"> </w:t>
      </w:r>
      <w:r w:rsidR="00441CA7" w:rsidRPr="00DB104E">
        <w:rPr>
          <w:rFonts w:ascii="Cambria" w:eastAsiaTheme="minorEastAsia" w:hAnsi="Cambria" w:cs="B Nazanin" w:hint="cs"/>
          <w:kern w:val="16"/>
          <w:sz w:val="28"/>
          <w:szCs w:val="28"/>
          <w:rtl/>
          <w:lang w:bidi="ar-SA"/>
        </w:rPr>
        <w:t>می</w:t>
      </w:r>
      <w:r w:rsidR="00441CA7" w:rsidRPr="00DB104E">
        <w:rPr>
          <w:rFonts w:ascii="Cambria" w:eastAsiaTheme="minorEastAsia" w:hAnsi="Cambria" w:cs="B Nazanin"/>
          <w:kern w:val="16"/>
          <w:sz w:val="28"/>
          <w:szCs w:val="28"/>
          <w:rtl/>
          <w:lang w:bidi="ar-SA"/>
        </w:rPr>
        <w:softHyphen/>
      </w:r>
      <w:r w:rsidR="00441CA7" w:rsidRPr="00DB104E">
        <w:rPr>
          <w:rFonts w:ascii="Cambria" w:eastAsiaTheme="minorEastAsia" w:hAnsi="Cambria" w:cs="B Nazanin" w:hint="cs"/>
          <w:kern w:val="16"/>
          <w:sz w:val="28"/>
          <w:szCs w:val="28"/>
          <w:rtl/>
          <w:lang w:bidi="ar-SA"/>
        </w:rPr>
        <w:t>شود.</w:t>
      </w:r>
      <w:r w:rsidRPr="00DB104E">
        <w:rPr>
          <w:rFonts w:ascii="Cambria" w:eastAsiaTheme="minorEastAsia" w:hAnsi="Cambria" w:cs="B Nazanin"/>
          <w:kern w:val="16"/>
          <w:sz w:val="28"/>
          <w:szCs w:val="28"/>
          <w:rtl/>
          <w:lang w:bidi="ar-SA"/>
        </w:rPr>
        <w:t xml:space="preserve"> </w:t>
      </w:r>
      <w:r w:rsidR="00441CA7" w:rsidRPr="00DB104E">
        <w:rPr>
          <w:rFonts w:ascii="Cambria" w:eastAsiaTheme="minorEastAsia" w:hAnsi="Cambria" w:cs="B Nazanin" w:hint="cs"/>
          <w:kern w:val="16"/>
          <w:sz w:val="28"/>
          <w:szCs w:val="28"/>
          <w:rtl/>
          <w:lang w:bidi="ar-SA"/>
        </w:rPr>
        <w:t xml:space="preserve">در بعد </w:t>
      </w:r>
      <w:r w:rsidRPr="00DB104E">
        <w:rPr>
          <w:rFonts w:ascii="Cambria" w:eastAsiaTheme="minorEastAsia" w:hAnsi="Cambria" w:cs="B Nazanin" w:hint="cs"/>
          <w:kern w:val="16"/>
          <w:sz w:val="28"/>
          <w:szCs w:val="28"/>
          <w:rtl/>
          <w:lang w:bidi="ar-SA"/>
        </w:rPr>
        <w:t>ظرفیت</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و</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توانمندی</w:t>
      </w:r>
      <w:r w:rsidR="00441CA7" w:rsidRPr="00DB104E">
        <w:rPr>
          <w:rFonts w:ascii="Cambria" w:eastAsiaTheme="minorEastAsia" w:hAnsi="Cambria" w:cs="B Nazanin" w:hint="cs"/>
          <w:kern w:val="16"/>
          <w:sz w:val="28"/>
          <w:szCs w:val="28"/>
          <w:rtl/>
          <w:lang w:bidi="ar-SA"/>
        </w:rPr>
        <w:t xml:space="preserve"> سالمندان </w:t>
      </w:r>
      <w:r w:rsidRPr="00DB104E">
        <w:rPr>
          <w:rFonts w:ascii="Cambria" w:eastAsiaTheme="minorEastAsia" w:hAnsi="Cambria" w:cs="B Nazanin" w:hint="cs"/>
          <w:kern w:val="16"/>
          <w:sz w:val="28"/>
          <w:szCs w:val="28"/>
          <w:rtl/>
          <w:lang w:bidi="ar-SA"/>
        </w:rPr>
        <w:t>از</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طریق</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میزان</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مشارکت</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در</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بازار</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کار</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و</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وضعیت</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تحصیلی</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افراد</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سالمند</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به</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عنوان</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معیاری</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برای</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سنجش</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وضعیت</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اشتغال</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و</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بکارگیری</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سرمایه</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انسانی</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این</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قشر</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اندازه</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گیری</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می</w:t>
      </w:r>
      <w:r w:rsidR="00441CA7" w:rsidRPr="00DB104E">
        <w:rPr>
          <w:rFonts w:ascii="Cambria" w:eastAsiaTheme="minorEastAsia" w:hAnsi="Cambria" w:cs="B Nazanin"/>
          <w:kern w:val="16"/>
          <w:sz w:val="28"/>
          <w:szCs w:val="28"/>
          <w:rtl/>
          <w:lang w:bidi="ar-SA"/>
        </w:rPr>
        <w:softHyphen/>
      </w:r>
      <w:r w:rsidRPr="00DB104E">
        <w:rPr>
          <w:rFonts w:ascii="Cambria" w:eastAsiaTheme="minorEastAsia" w:hAnsi="Cambria" w:cs="B Nazanin" w:hint="cs"/>
          <w:kern w:val="16"/>
          <w:sz w:val="28"/>
          <w:szCs w:val="28"/>
          <w:rtl/>
          <w:lang w:bidi="ar-SA"/>
        </w:rPr>
        <w:t>شود</w:t>
      </w:r>
      <w:r w:rsidRPr="00DB104E">
        <w:rPr>
          <w:rFonts w:ascii="Cambria" w:eastAsiaTheme="minorEastAsia" w:hAnsi="Cambria" w:cs="B Nazanin"/>
          <w:kern w:val="16"/>
          <w:sz w:val="28"/>
          <w:szCs w:val="28"/>
          <w:rtl/>
          <w:lang w:bidi="ar-SA"/>
        </w:rPr>
        <w:t xml:space="preserve">. </w:t>
      </w:r>
      <w:r w:rsidR="00FA3E68" w:rsidRPr="00DB104E">
        <w:rPr>
          <w:rFonts w:ascii="Cambria" w:eastAsiaTheme="minorEastAsia" w:hAnsi="Cambria" w:cs="B Nazanin" w:hint="cs"/>
          <w:kern w:val="16"/>
          <w:sz w:val="28"/>
          <w:szCs w:val="28"/>
          <w:rtl/>
          <w:lang w:bidi="ar-SA"/>
        </w:rPr>
        <w:t xml:space="preserve">در </w:t>
      </w:r>
      <w:r w:rsidR="00FA3E68" w:rsidRPr="00DB104E">
        <w:rPr>
          <w:rFonts w:ascii="Cambria" w:eastAsiaTheme="minorEastAsia" w:hAnsi="Cambria" w:cs="B Nazanin" w:hint="cs"/>
          <w:kern w:val="16"/>
          <w:sz w:val="28"/>
          <w:szCs w:val="28"/>
          <w:rtl/>
          <w:lang w:bidi="ar-SA"/>
        </w:rPr>
        <w:lastRenderedPageBreak/>
        <w:t xml:space="preserve">نهایت، در بُعد </w:t>
      </w:r>
      <w:r w:rsidRPr="00DB104E">
        <w:rPr>
          <w:rFonts w:ascii="Cambria" w:eastAsiaTheme="minorEastAsia" w:hAnsi="Cambria" w:cs="B Nazanin" w:hint="cs"/>
          <w:kern w:val="16"/>
          <w:sz w:val="28"/>
          <w:szCs w:val="28"/>
          <w:rtl/>
          <w:lang w:bidi="ar-SA"/>
        </w:rPr>
        <w:t>مناسب</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سازی</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محیط</w:t>
      </w:r>
      <w:r w:rsidR="00FA3E68" w:rsidRPr="00DB104E">
        <w:rPr>
          <w:rFonts w:ascii="Cambria" w:eastAsiaTheme="minorEastAsia" w:hAnsi="Cambria" w:cs="B Nazanin" w:hint="cs"/>
          <w:kern w:val="16"/>
          <w:sz w:val="28"/>
          <w:szCs w:val="28"/>
          <w:rtl/>
          <w:lang w:bidi="ar-SA"/>
        </w:rPr>
        <w:t xml:space="preserve">، </w:t>
      </w:r>
      <w:r w:rsidR="0085734D" w:rsidRPr="00DB104E">
        <w:rPr>
          <w:rFonts w:cs="B Nazanin"/>
          <w:sz w:val="28"/>
          <w:szCs w:val="28"/>
          <w:rtl/>
        </w:rPr>
        <w:t>شرایط محیطی مناسب برای سالمندان به معنای ایجاد فضایی است که در آن سالمندان به وسایل حمل‌و‌نقل عمومی دسترسی داشته باشند و از امنیت فیزیکی لازم برای حضور در اجتماع، روابط اجتماعی سالم و مناسب و در نهایت آزادی‌های اجتماعی و فردی برخوردار باشند</w:t>
      </w:r>
      <w:r w:rsidR="002B48B0" w:rsidRPr="00DB104E">
        <w:rPr>
          <w:rFonts w:cs="B Nazanin" w:hint="cs"/>
          <w:sz w:val="28"/>
          <w:szCs w:val="28"/>
          <w:rtl/>
        </w:rPr>
        <w:t xml:space="preserve"> (</w:t>
      </w:r>
      <w:r w:rsidR="00423473" w:rsidRPr="00DB104E">
        <w:rPr>
          <w:rFonts w:asciiTheme="majorBidi" w:hAnsiTheme="majorBidi" w:cs="B Nazanin"/>
          <w:sz w:val="24"/>
          <w:szCs w:val="24"/>
        </w:rPr>
        <w:t>Scobie et al</w:t>
      </w:r>
      <w:r w:rsidR="002B48B0" w:rsidRPr="00DB104E">
        <w:rPr>
          <w:rFonts w:asciiTheme="majorBidi" w:hAnsiTheme="majorBidi" w:cs="B Nazanin"/>
          <w:sz w:val="24"/>
          <w:szCs w:val="24"/>
        </w:rPr>
        <w:t>,2015</w:t>
      </w:r>
      <w:r w:rsidR="002B48B0" w:rsidRPr="00DB104E">
        <w:rPr>
          <w:rFonts w:cs="B Nazanin" w:hint="cs"/>
          <w:sz w:val="28"/>
          <w:szCs w:val="28"/>
          <w:rtl/>
        </w:rPr>
        <w:t>).</w:t>
      </w:r>
    </w:p>
    <w:p w:rsidR="005663D5" w:rsidRPr="00DB104E" w:rsidRDefault="00192800" w:rsidP="00554509">
      <w:pPr>
        <w:bidi/>
        <w:spacing w:line="288" w:lineRule="auto"/>
        <w:ind w:firstLine="284"/>
        <w:jc w:val="lowKashida"/>
        <w:rPr>
          <w:rFonts w:ascii="Cambria" w:eastAsiaTheme="minorEastAsia" w:hAnsi="Cambria" w:cs="B Nazanin"/>
          <w:kern w:val="16"/>
          <w:sz w:val="28"/>
          <w:szCs w:val="28"/>
          <w:rtl/>
          <w:lang w:bidi="ar-SA"/>
        </w:rPr>
      </w:pPr>
      <w:r w:rsidRPr="00DB104E">
        <w:rPr>
          <w:rFonts w:ascii="Cambria" w:eastAsiaTheme="minorEastAsia" w:hAnsi="Cambria" w:cs="B Nazanin" w:hint="cs"/>
          <w:kern w:val="16"/>
          <w:sz w:val="28"/>
          <w:szCs w:val="28"/>
          <w:rtl/>
          <w:lang w:bidi="ar-SA"/>
        </w:rPr>
        <w:t>با توجه به اینکه این شاخص برای اکثر کشورهای جهان محاسبه شده است؛ این سوال پیش می</w:t>
      </w:r>
      <w:r w:rsidR="00554509">
        <w:rPr>
          <w:rFonts w:ascii="Cambria" w:eastAsiaTheme="minorEastAsia" w:hAnsi="Cambria" w:cs="B Nazanin"/>
          <w:kern w:val="16"/>
          <w:sz w:val="28"/>
          <w:szCs w:val="28"/>
          <w:rtl/>
          <w:lang w:bidi="ar-SA"/>
        </w:rPr>
        <w:softHyphen/>
      </w:r>
      <w:r w:rsidR="00554509">
        <w:rPr>
          <w:rFonts w:ascii="Cambria" w:eastAsiaTheme="minorEastAsia" w:hAnsi="Cambria" w:cs="B Nazanin" w:hint="cs"/>
          <w:kern w:val="16"/>
          <w:sz w:val="28"/>
          <w:szCs w:val="28"/>
          <w:rtl/>
          <w:lang w:bidi="ar-SA"/>
        </w:rPr>
        <w:t>آید که وضعیت ایران و استان</w:t>
      </w:r>
      <w:r w:rsidR="00554509">
        <w:rPr>
          <w:rFonts w:ascii="Cambria" w:eastAsiaTheme="minorEastAsia" w:hAnsi="Cambria" w:cs="B Nazanin"/>
          <w:kern w:val="16"/>
          <w:sz w:val="28"/>
          <w:szCs w:val="28"/>
          <w:rtl/>
          <w:lang w:bidi="ar-SA"/>
        </w:rPr>
        <w:softHyphen/>
      </w:r>
      <w:r w:rsidRPr="00DB104E">
        <w:rPr>
          <w:rFonts w:ascii="Cambria" w:eastAsiaTheme="minorEastAsia" w:hAnsi="Cambria" w:cs="B Nazanin" w:hint="cs"/>
          <w:kern w:val="16"/>
          <w:sz w:val="28"/>
          <w:szCs w:val="28"/>
          <w:rtl/>
          <w:lang w:bidi="ar-SA"/>
        </w:rPr>
        <w:t>های آن در این شاخص و ابعاد آن به چه صورت است؟</w:t>
      </w:r>
      <w:r w:rsidR="00554509">
        <w:rPr>
          <w:rFonts w:ascii="Cambria" w:eastAsiaTheme="minorEastAsia" w:hAnsi="Cambria" w:cs="B Nazanin" w:hint="cs"/>
          <w:kern w:val="16"/>
          <w:sz w:val="28"/>
          <w:szCs w:val="28"/>
          <w:rtl/>
          <w:lang w:bidi="ar-SA"/>
        </w:rPr>
        <w:t>.</w:t>
      </w:r>
    </w:p>
    <w:p w:rsidR="00CB3EB9" w:rsidRPr="00DB104E" w:rsidRDefault="00CB3EB9" w:rsidP="00FE222D">
      <w:pPr>
        <w:bidi/>
        <w:spacing w:line="288" w:lineRule="auto"/>
        <w:jc w:val="left"/>
        <w:rPr>
          <w:rFonts w:ascii="Cambria" w:eastAsiaTheme="minorEastAsia" w:hAnsi="Cambria" w:cs="B Nazanin"/>
          <w:b/>
          <w:bCs/>
          <w:kern w:val="16"/>
          <w:sz w:val="28"/>
          <w:szCs w:val="28"/>
          <w:rtl/>
          <w:lang w:bidi="ar-SA"/>
        </w:rPr>
      </w:pPr>
    </w:p>
    <w:p w:rsidR="00AD7B5F" w:rsidRPr="00554509" w:rsidRDefault="00AD7B5F" w:rsidP="00CB3EB9">
      <w:pPr>
        <w:bidi/>
        <w:spacing w:line="288" w:lineRule="auto"/>
        <w:jc w:val="left"/>
        <w:rPr>
          <w:rFonts w:ascii="Cambria" w:eastAsiaTheme="minorEastAsia" w:hAnsi="Cambria" w:cs="B Nazanin"/>
          <w:b/>
          <w:bCs/>
          <w:kern w:val="16"/>
          <w:sz w:val="32"/>
          <w:szCs w:val="32"/>
          <w:rtl/>
          <w:lang w:bidi="ar-SA"/>
        </w:rPr>
      </w:pPr>
      <w:r w:rsidRPr="00554509">
        <w:rPr>
          <w:rFonts w:ascii="Cambria" w:eastAsiaTheme="minorEastAsia" w:hAnsi="Cambria" w:cs="B Nazanin" w:hint="cs"/>
          <w:b/>
          <w:bCs/>
          <w:kern w:val="16"/>
          <w:sz w:val="32"/>
          <w:szCs w:val="32"/>
          <w:rtl/>
          <w:lang w:bidi="ar-SA"/>
        </w:rPr>
        <w:t>اهمیت و ضرورت پژوهش</w:t>
      </w:r>
    </w:p>
    <w:p w:rsidR="00FE222D" w:rsidRPr="00DB104E" w:rsidRDefault="00FE222D" w:rsidP="00FE222D">
      <w:pPr>
        <w:bidi/>
        <w:spacing w:line="288" w:lineRule="auto"/>
        <w:jc w:val="lowKashida"/>
        <w:rPr>
          <w:rFonts w:ascii="Times New Roman" w:eastAsia="Times New Roman" w:hAnsi="Times New Roman" w:cs="B Nazanin"/>
          <w:kern w:val="16"/>
          <w:sz w:val="28"/>
          <w:szCs w:val="28"/>
          <w:rtl/>
        </w:rPr>
      </w:pPr>
      <w:r w:rsidRPr="00DB104E">
        <w:rPr>
          <w:rFonts w:ascii="Times New Roman" w:eastAsia="Times New Roman" w:hAnsi="Times New Roman" w:cs="B Nazanin" w:hint="cs"/>
          <w:kern w:val="16"/>
          <w:sz w:val="28"/>
          <w:szCs w:val="28"/>
          <w:rtl/>
        </w:rPr>
        <w:t xml:space="preserve">گذار ساختار سنی، بخش مکمل و خروجی فرایند گذار جمعیتی است (پول و ونگ، 2006: 10). </w:t>
      </w:r>
      <w:r w:rsidRPr="00DB104E">
        <w:rPr>
          <w:rFonts w:ascii="Times New Roman" w:eastAsia="Times New Roman" w:hAnsi="Times New Roman" w:cs="B Nazanin" w:hint="cs"/>
          <w:kern w:val="16"/>
          <w:sz w:val="28"/>
          <w:szCs w:val="28"/>
          <w:rtl/>
          <w:lang w:bidi="ar-SA"/>
        </w:rPr>
        <w:t>بيشتر تمرکز جمعيت شناسي در طول چند دهة گذشته بر پويايي رشد جمعيت بوده و کمتر به تغییرات ساختار سني جمعیت توجه شده است</w:t>
      </w:r>
      <w:r w:rsidRPr="00DB104E">
        <w:rPr>
          <w:rFonts w:ascii="Times New Roman" w:eastAsia="Times New Roman" w:hAnsi="Times New Roman" w:cs="B Nazanin" w:hint="cs"/>
          <w:kern w:val="16"/>
          <w:sz w:val="28"/>
          <w:szCs w:val="28"/>
          <w:rtl/>
        </w:rPr>
        <w:t>. این درحالیست که با پایان یافتن گذار جمعیتی، گذار ساختار سنی آغاز می</w:t>
      </w:r>
      <w:r w:rsidRPr="00DB104E">
        <w:rPr>
          <w:rFonts w:ascii="Times New Roman" w:eastAsia="Times New Roman" w:hAnsi="Times New Roman" w:cs="B Nazanin"/>
          <w:kern w:val="16"/>
          <w:sz w:val="28"/>
          <w:szCs w:val="28"/>
          <w:rtl/>
        </w:rPr>
        <w:softHyphen/>
      </w:r>
      <w:r w:rsidRPr="00DB104E">
        <w:rPr>
          <w:rFonts w:ascii="Times New Roman" w:eastAsia="Times New Roman" w:hAnsi="Times New Roman" w:cs="B Nazanin" w:hint="cs"/>
          <w:kern w:val="16"/>
          <w:sz w:val="28"/>
          <w:szCs w:val="28"/>
          <w:rtl/>
        </w:rPr>
        <w:t>شود. کاهش‏های باروری و مرگ‌ومیر که در بستر گذار جمعیتی رخ می‌دهد منجر به تغییرات اساسی در ساختار سنی جمعیت می‏شوند. افزایش امید زندگی در بدو تولد در مراحل اولیة گذار جمعیتی منجر به افزایش جمعیت کودکان شده و در مراحل پایانی گذار جمعیتی، منجر به افزایش جمعیت سالمندان می‏شود. در این میان، کاهش باروری نیز منجر به تغییرات اساسی در ساختار سنی جمعیت در گذار از ساختار سنی جوان (هرمی شکل) به ساختار سنی سالخورده (استوانه‏ای شکل) می‏گردد (عباسی</w:t>
      </w:r>
      <w:r w:rsidRPr="00DB104E">
        <w:rPr>
          <w:rFonts w:ascii="Times New Roman" w:eastAsia="Times New Roman" w:hAnsi="Times New Roman" w:cs="B Nazanin"/>
          <w:kern w:val="16"/>
          <w:sz w:val="28"/>
          <w:szCs w:val="28"/>
          <w:rtl/>
        </w:rPr>
        <w:softHyphen/>
      </w:r>
      <w:r w:rsidRPr="00DB104E">
        <w:rPr>
          <w:rFonts w:ascii="Times New Roman" w:eastAsia="Times New Roman" w:hAnsi="Times New Roman" w:cs="B Nazanin" w:hint="cs"/>
          <w:kern w:val="16"/>
          <w:sz w:val="28"/>
          <w:szCs w:val="28"/>
          <w:rtl/>
        </w:rPr>
        <w:t>شوازی، صادقی و حسینی</w:t>
      </w:r>
      <w:r w:rsidRPr="00DB104E">
        <w:rPr>
          <w:rFonts w:ascii="Times New Roman" w:eastAsia="Times New Roman" w:hAnsi="Times New Roman" w:cs="B Nazanin"/>
          <w:kern w:val="16"/>
          <w:sz w:val="28"/>
          <w:szCs w:val="28"/>
          <w:rtl/>
        </w:rPr>
        <w:softHyphen/>
      </w:r>
      <w:r w:rsidRPr="00DB104E">
        <w:rPr>
          <w:rFonts w:ascii="Times New Roman" w:eastAsia="Times New Roman" w:hAnsi="Times New Roman" w:cs="B Nazanin" w:hint="cs"/>
          <w:kern w:val="16"/>
          <w:sz w:val="28"/>
          <w:szCs w:val="28"/>
          <w:rtl/>
        </w:rPr>
        <w:t xml:space="preserve">چاوشی، 1397). </w:t>
      </w:r>
      <w:r w:rsidRPr="00DB104E">
        <w:rPr>
          <w:rFonts w:ascii="Arial" w:hAnsi="Arial" w:cs="B Nazanin"/>
        </w:rPr>
        <w:t>‬</w:t>
      </w:r>
    </w:p>
    <w:p w:rsidR="00FE222D" w:rsidRPr="00DB104E" w:rsidRDefault="00FE222D" w:rsidP="00FE222D">
      <w:pPr>
        <w:spacing w:line="288" w:lineRule="auto"/>
        <w:ind w:firstLine="284"/>
        <w:jc w:val="lowKashida"/>
        <w:rPr>
          <w:rFonts w:eastAsiaTheme="minorEastAsia" w:cs="B Nazanin"/>
          <w:kern w:val="16"/>
          <w:sz w:val="28"/>
          <w:szCs w:val="28"/>
          <w:lang w:bidi="en-US"/>
        </w:rPr>
      </w:pPr>
      <w:r w:rsidRPr="00DB104E">
        <w:rPr>
          <w:rFonts w:ascii="Cambria" w:eastAsiaTheme="minorEastAsia" w:hAnsi="Cambria" w:cs="B Nazanin" w:hint="cs"/>
          <w:kern w:val="16"/>
          <w:sz w:val="28"/>
          <w:szCs w:val="28"/>
          <w:rtl/>
          <w:lang w:bidi="ar-SA"/>
        </w:rPr>
        <w:t>گذار ساختار سني جمعیت شامل چهار فاز یا مرحله متمايز است که هرکدام از آنها با افزايش چشمگير جمعيت در يکي از گروه</w:t>
      </w:r>
      <w:r w:rsidRPr="00DB104E">
        <w:rPr>
          <w:rFonts w:ascii="Cambria" w:eastAsiaTheme="minorEastAsia" w:hAnsi="Cambria" w:cs="B Nazanin"/>
          <w:kern w:val="16"/>
          <w:sz w:val="28"/>
          <w:szCs w:val="28"/>
          <w:rtl/>
          <w:lang w:bidi="ar-SA"/>
        </w:rPr>
        <w:softHyphen/>
      </w:r>
      <w:r w:rsidRPr="00DB104E">
        <w:rPr>
          <w:rFonts w:ascii="Cambria" w:eastAsiaTheme="minorEastAsia" w:hAnsi="Cambria" w:cs="B Nazanin" w:hint="cs"/>
          <w:kern w:val="16"/>
          <w:sz w:val="28"/>
          <w:szCs w:val="28"/>
          <w:rtl/>
          <w:lang w:bidi="ar-SA"/>
        </w:rPr>
        <w:t>هاي سني خاص متمایز مي</w:t>
      </w:r>
      <w:r w:rsidRPr="00DB104E">
        <w:rPr>
          <w:rFonts w:ascii="Cambria" w:eastAsiaTheme="minorEastAsia" w:hAnsi="Cambria" w:cs="B Nazanin"/>
          <w:kern w:val="16"/>
          <w:sz w:val="28"/>
          <w:szCs w:val="28"/>
          <w:rtl/>
          <w:lang w:bidi="ar-SA"/>
        </w:rPr>
        <w:softHyphen/>
      </w:r>
      <w:r w:rsidRPr="00DB104E">
        <w:rPr>
          <w:rFonts w:ascii="Cambria" w:eastAsiaTheme="minorEastAsia" w:hAnsi="Cambria" w:cs="B Nazanin" w:hint="cs"/>
          <w:kern w:val="16"/>
          <w:sz w:val="28"/>
          <w:szCs w:val="28"/>
          <w:rtl/>
          <w:lang w:bidi="ar-SA"/>
        </w:rPr>
        <w:t>شوند؛ ابتدا، فاز کودکي</w:t>
      </w:r>
      <w:r w:rsidRPr="00DB104E">
        <w:rPr>
          <w:rFonts w:ascii="Cambria" w:eastAsiaTheme="minorEastAsia" w:hAnsi="Cambria" w:cs="B Nazanin"/>
          <w:kern w:val="16"/>
          <w:sz w:val="28"/>
          <w:szCs w:val="28"/>
          <w:vertAlign w:val="superscript"/>
          <w:rtl/>
          <w:lang w:bidi="en-US"/>
        </w:rPr>
        <w:footnoteReference w:id="2"/>
      </w:r>
      <w:r w:rsidRPr="00DB104E">
        <w:rPr>
          <w:rFonts w:ascii="Cambria" w:eastAsiaTheme="minorEastAsia" w:hAnsi="Cambria" w:cs="B Nazanin" w:hint="cs"/>
          <w:kern w:val="16"/>
          <w:sz w:val="28"/>
          <w:szCs w:val="28"/>
          <w:rtl/>
          <w:lang w:bidi="ar-SA"/>
        </w:rPr>
        <w:t>، سپس فاز جواني</w:t>
      </w:r>
      <w:r w:rsidRPr="00DB104E">
        <w:rPr>
          <w:rFonts w:ascii="Cambria" w:eastAsiaTheme="minorEastAsia" w:hAnsi="Cambria" w:cs="B Nazanin"/>
          <w:kern w:val="16"/>
          <w:sz w:val="28"/>
          <w:szCs w:val="28"/>
          <w:vertAlign w:val="superscript"/>
          <w:rtl/>
          <w:lang w:bidi="en-US"/>
        </w:rPr>
        <w:footnoteReference w:id="3"/>
      </w:r>
      <w:r w:rsidRPr="00DB104E">
        <w:rPr>
          <w:rFonts w:ascii="Cambria" w:eastAsiaTheme="minorEastAsia" w:hAnsi="Cambria" w:cs="B Nazanin" w:hint="cs"/>
          <w:kern w:val="16"/>
          <w:sz w:val="28"/>
          <w:szCs w:val="28"/>
          <w:rtl/>
          <w:lang w:bidi="ar-SA"/>
        </w:rPr>
        <w:t>، بعد از آن فاز میانسالی یا بلوغ جمعيت</w:t>
      </w:r>
      <w:r w:rsidRPr="00DB104E">
        <w:rPr>
          <w:rFonts w:ascii="Cambria" w:eastAsiaTheme="minorEastAsia" w:hAnsi="Cambria" w:cs="B Nazanin"/>
          <w:kern w:val="16"/>
          <w:sz w:val="28"/>
          <w:szCs w:val="28"/>
          <w:vertAlign w:val="superscript"/>
          <w:rtl/>
          <w:lang w:bidi="en-US"/>
        </w:rPr>
        <w:footnoteReference w:id="4"/>
      </w:r>
      <w:r w:rsidRPr="00DB104E">
        <w:rPr>
          <w:rFonts w:ascii="B Nazanin" w:eastAsiaTheme="minorEastAsia" w:hAnsi="Cambria" w:cs="B Nazanin" w:hint="cs"/>
          <w:kern w:val="16"/>
          <w:sz w:val="28"/>
          <w:szCs w:val="28"/>
          <w:vertAlign w:val="superscript"/>
          <w:rtl/>
          <w:lang w:bidi="en-US"/>
        </w:rPr>
        <w:t xml:space="preserve"> </w:t>
      </w:r>
      <w:r w:rsidRPr="00DB104E">
        <w:rPr>
          <w:rFonts w:ascii="Cambria" w:eastAsiaTheme="minorEastAsia" w:hAnsi="Cambria" w:cs="B Nazanin" w:hint="cs"/>
          <w:kern w:val="16"/>
          <w:sz w:val="28"/>
          <w:szCs w:val="28"/>
          <w:rtl/>
          <w:lang w:bidi="ar-SA"/>
        </w:rPr>
        <w:t>و در نهايت فاز سالمندي</w:t>
      </w:r>
      <w:r w:rsidRPr="00DB104E">
        <w:rPr>
          <w:rFonts w:ascii="Cambria" w:eastAsiaTheme="minorEastAsia" w:hAnsi="Cambria" w:cs="B Nazanin"/>
          <w:kern w:val="16"/>
          <w:sz w:val="28"/>
          <w:szCs w:val="28"/>
          <w:vertAlign w:val="superscript"/>
          <w:rtl/>
          <w:lang w:bidi="en-US"/>
        </w:rPr>
        <w:footnoteReference w:id="5"/>
      </w:r>
      <w:r w:rsidRPr="00DB104E">
        <w:rPr>
          <w:rFonts w:ascii="B Nazanin" w:eastAsiaTheme="minorEastAsia" w:hAnsi="Cambria" w:cs="B Nazanin" w:hint="cs"/>
          <w:kern w:val="16"/>
          <w:sz w:val="28"/>
          <w:szCs w:val="28"/>
          <w:vertAlign w:val="superscript"/>
          <w:rtl/>
          <w:lang w:bidi="en-US"/>
        </w:rPr>
        <w:t xml:space="preserve"> </w:t>
      </w:r>
      <w:r w:rsidRPr="00DB104E">
        <w:rPr>
          <w:rFonts w:ascii="Cambria" w:eastAsiaTheme="minorEastAsia" w:hAnsi="Cambria" w:cs="B Nazanin" w:hint="cs"/>
          <w:kern w:val="16"/>
          <w:sz w:val="28"/>
          <w:szCs w:val="28"/>
          <w:rtl/>
          <w:lang w:bidi="ar-SA"/>
        </w:rPr>
        <w:t xml:space="preserve">است </w:t>
      </w:r>
      <w:r w:rsidRPr="00DB104E">
        <w:rPr>
          <w:rFonts w:ascii="B Nazanin" w:eastAsiaTheme="minorEastAsia" w:hAnsi="Cambria" w:cs="B Nazanin" w:hint="cs"/>
          <w:kern w:val="16"/>
          <w:sz w:val="28"/>
          <w:szCs w:val="28"/>
          <w:rtl/>
          <w:lang w:bidi="en-US"/>
        </w:rPr>
        <w:t>(</w:t>
      </w:r>
      <w:r w:rsidRPr="00DB104E">
        <w:rPr>
          <w:rFonts w:ascii="Times New Roman" w:eastAsia="Times New Roman" w:hAnsi="Times New Roman" w:cs="B Nazanin" w:hint="cs"/>
          <w:kern w:val="16"/>
          <w:sz w:val="28"/>
          <w:szCs w:val="28"/>
          <w:rtl/>
          <w:lang w:bidi="ar-SA"/>
        </w:rPr>
        <w:t xml:space="preserve">مالبورگ و سومستاد، </w:t>
      </w:r>
      <w:r w:rsidRPr="00DB104E">
        <w:rPr>
          <w:rFonts w:ascii="B Nazanin" w:eastAsia="Times New Roman" w:hAnsi="Times New Roman" w:cs="B Nazanin" w:hint="cs"/>
          <w:kern w:val="16"/>
          <w:sz w:val="28"/>
          <w:szCs w:val="28"/>
          <w:rtl/>
        </w:rPr>
        <w:t>2000</w:t>
      </w:r>
      <w:r w:rsidRPr="00DB104E">
        <w:rPr>
          <w:rFonts w:ascii="B Nazanin" w:eastAsiaTheme="minorEastAsia" w:hAnsi="Cambria" w:cs="B Nazanin" w:hint="cs"/>
          <w:kern w:val="16"/>
          <w:sz w:val="28"/>
          <w:szCs w:val="28"/>
          <w:rtl/>
          <w:lang w:bidi="en-US"/>
        </w:rPr>
        <w:t xml:space="preserve">). </w:t>
      </w:r>
      <w:r w:rsidRPr="00DB104E">
        <w:rPr>
          <w:rFonts w:ascii="Cambria" w:eastAsiaTheme="minorEastAsia" w:hAnsi="Cambria" w:cs="B Nazanin" w:hint="cs"/>
          <w:kern w:val="16"/>
          <w:sz w:val="28"/>
          <w:szCs w:val="28"/>
          <w:rtl/>
          <w:lang w:bidi="ar-SA"/>
        </w:rPr>
        <w:t>"فاز کودکي"، زماني رخ مي</w:t>
      </w:r>
      <w:r w:rsidRPr="00DB104E">
        <w:rPr>
          <w:rFonts w:ascii="Cambria" w:eastAsiaTheme="minorEastAsia" w:hAnsi="Cambria" w:cs="B Nazanin"/>
          <w:kern w:val="16"/>
          <w:sz w:val="28"/>
          <w:szCs w:val="28"/>
          <w:rtl/>
          <w:lang w:bidi="ar-SA"/>
        </w:rPr>
        <w:softHyphen/>
      </w:r>
      <w:r w:rsidRPr="00DB104E">
        <w:rPr>
          <w:rFonts w:ascii="Cambria" w:eastAsiaTheme="minorEastAsia" w:hAnsi="Cambria" w:cs="B Nazanin" w:hint="cs"/>
          <w:kern w:val="16"/>
          <w:sz w:val="28"/>
          <w:szCs w:val="28"/>
          <w:rtl/>
          <w:lang w:bidi="ar-SA"/>
        </w:rPr>
        <w:t>دهد که کاهش ميزان مرگ، به ویژه مرگ ومیر کودکان، در طول مرحلة اول گذار جمعيتي، افزايش در تعداد کودکان را ايجاد مي</w:t>
      </w:r>
      <w:r w:rsidRPr="00DB104E">
        <w:rPr>
          <w:rFonts w:ascii="Cambria" w:eastAsiaTheme="minorEastAsia" w:hAnsi="Cambria" w:cs="B Nazanin"/>
          <w:kern w:val="16"/>
          <w:sz w:val="28"/>
          <w:szCs w:val="28"/>
          <w:rtl/>
          <w:lang w:bidi="ar-SA"/>
        </w:rPr>
        <w:softHyphen/>
      </w:r>
      <w:r w:rsidRPr="00DB104E">
        <w:rPr>
          <w:rFonts w:ascii="Cambria" w:eastAsiaTheme="minorEastAsia" w:hAnsi="Cambria" w:cs="B Nazanin" w:hint="cs"/>
          <w:kern w:val="16"/>
          <w:sz w:val="28"/>
          <w:szCs w:val="28"/>
          <w:rtl/>
          <w:lang w:bidi="ar-SA"/>
        </w:rPr>
        <w:t>کند</w:t>
      </w:r>
      <w:r w:rsidRPr="00DB104E">
        <w:rPr>
          <w:rFonts w:ascii="B Nazanin" w:eastAsiaTheme="minorEastAsia" w:hAnsi="Cambria" w:cs="B Nazanin" w:hint="cs"/>
          <w:kern w:val="16"/>
          <w:sz w:val="28"/>
          <w:szCs w:val="28"/>
          <w:rtl/>
          <w:lang w:bidi="en-US"/>
        </w:rPr>
        <w:t xml:space="preserve">. </w:t>
      </w:r>
      <w:r w:rsidRPr="00DB104E">
        <w:rPr>
          <w:rFonts w:ascii="Cambria" w:eastAsiaTheme="minorEastAsia" w:hAnsi="Cambria" w:cs="B Nazanin" w:hint="cs"/>
          <w:kern w:val="16"/>
          <w:sz w:val="28"/>
          <w:szCs w:val="28"/>
          <w:rtl/>
          <w:lang w:bidi="ar-SA"/>
        </w:rPr>
        <w:t>در اين شرايط هرم سني جمعیت مقعر شکل ـ که خاص کشورهايي با ميزان بالاي رشد جمعيتي است</w:t>
      </w:r>
      <w:r w:rsidRPr="00DB104E">
        <w:rPr>
          <w:rFonts w:ascii="Cambria" w:eastAsiaTheme="minorEastAsia" w:hAnsi="Cambria" w:cs="B Nazanin" w:hint="cs"/>
          <w:kern w:val="16"/>
          <w:sz w:val="28"/>
          <w:szCs w:val="28"/>
          <w:rtl/>
          <w:lang w:bidi="ar-SA"/>
        </w:rPr>
        <w:softHyphen/>
        <w:t>ـ مي</w:t>
      </w:r>
      <w:r w:rsidRPr="00DB104E">
        <w:rPr>
          <w:rFonts w:ascii="Cambria" w:eastAsiaTheme="minorEastAsia" w:hAnsi="Cambria" w:cs="B Nazanin"/>
          <w:kern w:val="16"/>
          <w:sz w:val="28"/>
          <w:szCs w:val="28"/>
          <w:rtl/>
          <w:lang w:bidi="ar-SA"/>
        </w:rPr>
        <w:softHyphen/>
      </w:r>
      <w:r w:rsidRPr="00DB104E">
        <w:rPr>
          <w:rFonts w:ascii="Cambria" w:eastAsiaTheme="minorEastAsia" w:hAnsi="Cambria" w:cs="B Nazanin" w:hint="cs"/>
          <w:kern w:val="16"/>
          <w:sz w:val="28"/>
          <w:szCs w:val="28"/>
          <w:rtl/>
          <w:lang w:bidi="ar-SA"/>
        </w:rPr>
        <w:t>شود</w:t>
      </w:r>
      <w:r w:rsidRPr="00DB104E">
        <w:rPr>
          <w:rFonts w:ascii="B Nazanin" w:eastAsiaTheme="minorEastAsia" w:hAnsi="Cambria" w:cs="B Nazanin" w:hint="cs"/>
          <w:kern w:val="16"/>
          <w:sz w:val="28"/>
          <w:szCs w:val="28"/>
          <w:rtl/>
          <w:lang w:bidi="en-US"/>
        </w:rPr>
        <w:t xml:space="preserve">. </w:t>
      </w:r>
      <w:r w:rsidRPr="00DB104E">
        <w:rPr>
          <w:rFonts w:ascii="Cambria" w:eastAsiaTheme="minorEastAsia" w:hAnsi="Cambria" w:cs="B Nazanin" w:hint="cs"/>
          <w:kern w:val="16"/>
          <w:sz w:val="28"/>
          <w:szCs w:val="28"/>
          <w:rtl/>
          <w:lang w:bidi="ar-SA"/>
        </w:rPr>
        <w:t>اما بعد از مدتي ميزان</w:t>
      </w:r>
      <w:r w:rsidRPr="00DB104E">
        <w:rPr>
          <w:rFonts w:ascii="Cambria" w:eastAsiaTheme="minorEastAsia" w:hAnsi="Cambria" w:cs="B Nazanin"/>
          <w:kern w:val="16"/>
          <w:sz w:val="28"/>
          <w:szCs w:val="28"/>
          <w:rtl/>
          <w:lang w:bidi="ar-SA"/>
        </w:rPr>
        <w:softHyphen/>
      </w:r>
      <w:r w:rsidRPr="00DB104E">
        <w:rPr>
          <w:rFonts w:ascii="Cambria" w:eastAsiaTheme="minorEastAsia" w:hAnsi="Cambria" w:cs="B Nazanin" w:hint="cs"/>
          <w:kern w:val="16"/>
          <w:sz w:val="28"/>
          <w:szCs w:val="28"/>
          <w:rtl/>
          <w:lang w:bidi="ar-SA"/>
        </w:rPr>
        <w:t xml:space="preserve"> باروري نیز شروع به کاهش مي</w:t>
      </w:r>
      <w:r w:rsidRPr="00DB104E">
        <w:rPr>
          <w:rFonts w:ascii="Cambria" w:eastAsiaTheme="minorEastAsia" w:hAnsi="Cambria" w:cs="B Nazanin"/>
          <w:kern w:val="16"/>
          <w:sz w:val="28"/>
          <w:szCs w:val="28"/>
          <w:rtl/>
          <w:lang w:bidi="ar-SA"/>
        </w:rPr>
        <w:softHyphen/>
      </w:r>
      <w:r w:rsidRPr="00DB104E">
        <w:rPr>
          <w:rFonts w:ascii="Cambria" w:eastAsiaTheme="minorEastAsia" w:hAnsi="Cambria" w:cs="B Nazanin" w:hint="cs"/>
          <w:kern w:val="16"/>
          <w:sz w:val="28"/>
          <w:szCs w:val="28"/>
          <w:rtl/>
          <w:lang w:bidi="ar-SA"/>
        </w:rPr>
        <w:t>کند و در نتيجه تغييرات اساسي در ساختار سني جمعيت آغاز مي</w:t>
      </w:r>
      <w:r w:rsidRPr="00DB104E">
        <w:rPr>
          <w:rFonts w:ascii="Cambria" w:eastAsiaTheme="minorEastAsia" w:hAnsi="Cambria" w:cs="B Nazanin"/>
          <w:kern w:val="16"/>
          <w:sz w:val="28"/>
          <w:szCs w:val="28"/>
          <w:rtl/>
          <w:lang w:bidi="ar-SA"/>
        </w:rPr>
        <w:softHyphen/>
      </w:r>
      <w:r w:rsidRPr="00DB104E">
        <w:rPr>
          <w:rFonts w:ascii="Cambria" w:eastAsiaTheme="minorEastAsia" w:hAnsi="Cambria" w:cs="B Nazanin" w:hint="cs"/>
          <w:kern w:val="16"/>
          <w:sz w:val="28"/>
          <w:szCs w:val="28"/>
          <w:rtl/>
          <w:lang w:bidi="ar-SA"/>
        </w:rPr>
        <w:t>شود</w:t>
      </w:r>
      <w:r w:rsidRPr="00DB104E">
        <w:rPr>
          <w:rFonts w:ascii="B Nazanin" w:eastAsiaTheme="minorEastAsia" w:hAnsi="Cambria" w:cs="B Nazanin" w:hint="cs"/>
          <w:kern w:val="16"/>
          <w:sz w:val="28"/>
          <w:szCs w:val="28"/>
          <w:rtl/>
          <w:lang w:bidi="en-US"/>
        </w:rPr>
        <w:t xml:space="preserve">. </w:t>
      </w:r>
      <w:r w:rsidRPr="00DB104E">
        <w:rPr>
          <w:rFonts w:ascii="Cambria" w:eastAsiaTheme="minorEastAsia" w:hAnsi="Cambria" w:cs="B Nazanin" w:hint="cs"/>
          <w:kern w:val="16"/>
          <w:sz w:val="28"/>
          <w:szCs w:val="28"/>
          <w:rtl/>
          <w:lang w:bidi="ar-SA"/>
        </w:rPr>
        <w:t>در اين شرايط تورم و برآمدگي در ساختارسني جمعيت توسط نسل</w:t>
      </w:r>
      <w:r w:rsidRPr="00DB104E">
        <w:rPr>
          <w:rFonts w:ascii="Cambria" w:eastAsiaTheme="minorEastAsia" w:hAnsi="Cambria" w:cs="B Nazanin"/>
          <w:kern w:val="16"/>
          <w:sz w:val="28"/>
          <w:szCs w:val="28"/>
          <w:rtl/>
          <w:lang w:bidi="ar-SA"/>
        </w:rPr>
        <w:softHyphen/>
      </w:r>
      <w:r w:rsidRPr="00DB104E">
        <w:rPr>
          <w:rFonts w:ascii="Cambria" w:eastAsiaTheme="minorEastAsia" w:hAnsi="Cambria" w:cs="B Nazanin" w:hint="cs"/>
          <w:kern w:val="16"/>
          <w:sz w:val="28"/>
          <w:szCs w:val="28"/>
          <w:rtl/>
          <w:lang w:bidi="ar-SA"/>
        </w:rPr>
        <w:t xml:space="preserve">هائی که قبل از مرحله کاهش باروري متولد شده بودند (نسل دوران </w:t>
      </w:r>
      <w:r w:rsidRPr="00DB104E">
        <w:rPr>
          <w:rFonts w:ascii="Cambria" w:eastAsiaTheme="minorEastAsia" w:hAnsi="Cambria" w:cs="B Nazanin" w:hint="cs"/>
          <w:kern w:val="16"/>
          <w:sz w:val="28"/>
          <w:szCs w:val="28"/>
          <w:rtl/>
          <w:lang w:bidi="ar-SA"/>
        </w:rPr>
        <w:lastRenderedPageBreak/>
        <w:t>بیش</w:t>
      </w:r>
      <w:r w:rsidRPr="00DB104E">
        <w:rPr>
          <w:rFonts w:ascii="Cambria" w:eastAsiaTheme="minorEastAsia" w:hAnsi="Cambria" w:cs="B Nazanin"/>
          <w:kern w:val="16"/>
          <w:sz w:val="28"/>
          <w:szCs w:val="28"/>
          <w:rtl/>
          <w:lang w:bidi="ar-SA"/>
        </w:rPr>
        <w:softHyphen/>
      </w:r>
      <w:r w:rsidRPr="00DB104E">
        <w:rPr>
          <w:rFonts w:ascii="Cambria" w:eastAsiaTheme="minorEastAsia" w:hAnsi="Cambria" w:cs="B Nazanin" w:hint="cs"/>
          <w:kern w:val="16"/>
          <w:sz w:val="28"/>
          <w:szCs w:val="28"/>
          <w:rtl/>
          <w:lang w:bidi="ar-SA"/>
        </w:rPr>
        <w:t>زایی</w:t>
      </w:r>
      <w:r w:rsidRPr="00DB104E">
        <w:rPr>
          <w:rFonts w:ascii="Cambria" w:eastAsiaTheme="minorEastAsia" w:hAnsi="Cambria" w:cs="B Nazanin"/>
          <w:kern w:val="16"/>
          <w:sz w:val="28"/>
          <w:szCs w:val="28"/>
          <w:vertAlign w:val="superscript"/>
          <w:rtl/>
          <w:lang w:bidi="en-US"/>
        </w:rPr>
        <w:footnoteReference w:id="6"/>
      </w:r>
      <w:r w:rsidRPr="00DB104E">
        <w:rPr>
          <w:rFonts w:ascii="Cambria" w:eastAsiaTheme="minorEastAsia" w:hAnsi="Cambria" w:cs="B Nazanin" w:hint="cs"/>
          <w:kern w:val="16"/>
          <w:sz w:val="28"/>
          <w:szCs w:val="28"/>
          <w:rtl/>
          <w:lang w:bidi="ar-SA"/>
        </w:rPr>
        <w:t>)، ايجاد مي</w:t>
      </w:r>
      <w:r w:rsidRPr="00DB104E">
        <w:rPr>
          <w:rFonts w:ascii="Cambria" w:eastAsiaTheme="minorEastAsia" w:hAnsi="Cambria" w:cs="B Nazanin"/>
          <w:kern w:val="16"/>
          <w:sz w:val="28"/>
          <w:szCs w:val="28"/>
          <w:rtl/>
          <w:lang w:bidi="ar-SA"/>
        </w:rPr>
        <w:softHyphen/>
      </w:r>
      <w:r w:rsidRPr="00DB104E">
        <w:rPr>
          <w:rFonts w:ascii="Cambria" w:eastAsiaTheme="minorEastAsia" w:hAnsi="Cambria" w:cs="B Nazanin" w:hint="cs"/>
          <w:kern w:val="16"/>
          <w:sz w:val="28"/>
          <w:szCs w:val="28"/>
          <w:rtl/>
          <w:lang w:bidi="ar-SA"/>
        </w:rPr>
        <w:t>شود</w:t>
      </w:r>
      <w:r w:rsidRPr="00DB104E">
        <w:rPr>
          <w:rFonts w:ascii="B Nazanin" w:eastAsiaTheme="minorEastAsia" w:hAnsi="Cambria" w:cs="B Nazanin" w:hint="cs"/>
          <w:kern w:val="16"/>
          <w:sz w:val="28"/>
          <w:szCs w:val="28"/>
          <w:rtl/>
          <w:lang w:bidi="en-US"/>
        </w:rPr>
        <w:t xml:space="preserve">. </w:t>
      </w:r>
      <w:r w:rsidRPr="00DB104E">
        <w:rPr>
          <w:rFonts w:ascii="Cambria" w:eastAsiaTheme="minorEastAsia" w:hAnsi="Cambria" w:cs="B Nazanin" w:hint="cs"/>
          <w:kern w:val="16"/>
          <w:sz w:val="28"/>
          <w:szCs w:val="28"/>
          <w:rtl/>
          <w:lang w:bidi="ar-SA"/>
        </w:rPr>
        <w:t>در اين شرايط به تدريج پايه</w:t>
      </w:r>
      <w:r w:rsidRPr="00DB104E">
        <w:rPr>
          <w:rFonts w:ascii="Cambria" w:eastAsiaTheme="minorEastAsia" w:hAnsi="Cambria" w:cs="B Nazanin"/>
          <w:kern w:val="16"/>
          <w:sz w:val="28"/>
          <w:szCs w:val="28"/>
          <w:rtl/>
          <w:lang w:bidi="ar-SA"/>
        </w:rPr>
        <w:softHyphen/>
      </w:r>
      <w:r w:rsidRPr="00DB104E">
        <w:rPr>
          <w:rFonts w:ascii="Cambria" w:eastAsiaTheme="minorEastAsia" w:hAnsi="Cambria" w:cs="B Nazanin" w:hint="cs"/>
          <w:kern w:val="16"/>
          <w:sz w:val="28"/>
          <w:szCs w:val="28"/>
          <w:rtl/>
          <w:lang w:bidi="ar-SA"/>
        </w:rPr>
        <w:t>هاي هرم سني باریک و باريک</w:t>
      </w:r>
      <w:r w:rsidRPr="00DB104E">
        <w:rPr>
          <w:rFonts w:ascii="Cambria" w:eastAsiaTheme="minorEastAsia" w:hAnsi="Cambria" w:cs="B Nazanin"/>
          <w:kern w:val="16"/>
          <w:sz w:val="28"/>
          <w:szCs w:val="28"/>
          <w:rtl/>
          <w:lang w:bidi="ar-SA"/>
        </w:rPr>
        <w:softHyphen/>
      </w:r>
      <w:r w:rsidRPr="00DB104E">
        <w:rPr>
          <w:rFonts w:ascii="Cambria" w:eastAsiaTheme="minorEastAsia" w:hAnsi="Cambria" w:cs="B Nazanin" w:hint="cs"/>
          <w:kern w:val="16"/>
          <w:sz w:val="28"/>
          <w:szCs w:val="28"/>
          <w:rtl/>
          <w:lang w:bidi="ar-SA"/>
        </w:rPr>
        <w:t>تر شده و جمعیت دوره بیش</w:t>
      </w:r>
      <w:r w:rsidRPr="00DB104E">
        <w:rPr>
          <w:rFonts w:ascii="Cambria" w:eastAsiaTheme="minorEastAsia" w:hAnsi="Cambria" w:cs="B Nazanin"/>
          <w:kern w:val="16"/>
          <w:sz w:val="28"/>
          <w:szCs w:val="28"/>
          <w:rtl/>
          <w:lang w:bidi="ar-SA"/>
        </w:rPr>
        <w:softHyphen/>
      </w:r>
      <w:r w:rsidRPr="00DB104E">
        <w:rPr>
          <w:rFonts w:ascii="Cambria" w:eastAsiaTheme="minorEastAsia" w:hAnsi="Cambria" w:cs="B Nazanin" w:hint="cs"/>
          <w:kern w:val="16"/>
          <w:sz w:val="28"/>
          <w:szCs w:val="28"/>
          <w:rtl/>
          <w:lang w:bidi="ar-SA"/>
        </w:rPr>
        <w:t>زایی وارد سنین جوانی شده، در نتیجه هرم سني بطور فزاينده</w:t>
      </w:r>
      <w:r w:rsidRPr="00DB104E">
        <w:rPr>
          <w:rFonts w:ascii="Cambria" w:eastAsiaTheme="minorEastAsia" w:hAnsi="Cambria" w:cs="B Nazanin"/>
          <w:kern w:val="16"/>
          <w:sz w:val="28"/>
          <w:szCs w:val="28"/>
          <w:rtl/>
          <w:lang w:bidi="ar-SA"/>
        </w:rPr>
        <w:softHyphen/>
      </w:r>
      <w:r w:rsidRPr="00DB104E">
        <w:rPr>
          <w:rFonts w:ascii="Cambria" w:eastAsiaTheme="minorEastAsia" w:hAnsi="Cambria" w:cs="B Nazanin" w:hint="cs"/>
          <w:kern w:val="16"/>
          <w:sz w:val="28"/>
          <w:szCs w:val="28"/>
          <w:rtl/>
          <w:lang w:bidi="ar-SA"/>
        </w:rPr>
        <w:t>اي محدبي شکل</w:t>
      </w:r>
      <w:r w:rsidRPr="00DB104E">
        <w:rPr>
          <w:rFonts w:ascii="Cambria" w:eastAsiaTheme="minorEastAsia" w:hAnsi="Cambria" w:cs="B Nazanin"/>
          <w:kern w:val="16"/>
          <w:sz w:val="28"/>
          <w:szCs w:val="28"/>
          <w:vertAlign w:val="superscript"/>
          <w:rtl/>
          <w:lang w:bidi="en-US"/>
        </w:rPr>
        <w:footnoteReference w:id="7"/>
      </w:r>
      <w:r w:rsidRPr="00DB104E">
        <w:rPr>
          <w:rFonts w:ascii="Cambria" w:eastAsiaTheme="minorEastAsia" w:hAnsi="Cambria" w:cs="B Nazanin" w:hint="cs"/>
          <w:kern w:val="16"/>
          <w:sz w:val="28"/>
          <w:szCs w:val="28"/>
          <w:rtl/>
          <w:lang w:bidi="ar-SA"/>
        </w:rPr>
        <w:t xml:space="preserve"> شده و ابتدا "فاز جوانی" و به دنبال آن بعد از دو دهه "فاز میانسالی" یا بلوغ جمعیت شکل مي</w:t>
      </w:r>
      <w:r w:rsidRPr="00DB104E">
        <w:rPr>
          <w:rFonts w:ascii="Cambria" w:eastAsiaTheme="minorEastAsia" w:hAnsi="Cambria" w:cs="B Nazanin"/>
          <w:kern w:val="16"/>
          <w:sz w:val="28"/>
          <w:szCs w:val="28"/>
          <w:rtl/>
          <w:lang w:bidi="ar-SA"/>
        </w:rPr>
        <w:softHyphen/>
      </w:r>
      <w:r w:rsidRPr="00DB104E">
        <w:rPr>
          <w:rFonts w:ascii="Cambria" w:eastAsiaTheme="minorEastAsia" w:hAnsi="Cambria" w:cs="B Nazanin" w:hint="cs"/>
          <w:kern w:val="16"/>
          <w:sz w:val="28"/>
          <w:szCs w:val="28"/>
          <w:rtl/>
          <w:lang w:bidi="ar-SA"/>
        </w:rPr>
        <w:t>گیرد</w:t>
      </w:r>
      <w:r w:rsidRPr="00DB104E">
        <w:rPr>
          <w:rFonts w:ascii="B Nazanin" w:eastAsiaTheme="minorEastAsia" w:hAnsi="Cambria" w:cs="B Nazanin" w:hint="cs"/>
          <w:kern w:val="16"/>
          <w:sz w:val="28"/>
          <w:szCs w:val="28"/>
          <w:rtl/>
          <w:lang w:bidi="en-US"/>
        </w:rPr>
        <w:t xml:space="preserve">. </w:t>
      </w:r>
      <w:r w:rsidRPr="00DB104E">
        <w:rPr>
          <w:rFonts w:ascii="Cambria" w:eastAsiaTheme="minorEastAsia" w:hAnsi="Cambria" w:cs="B Nazanin" w:hint="cs"/>
          <w:kern w:val="16"/>
          <w:sz w:val="28"/>
          <w:szCs w:val="28"/>
          <w:rtl/>
          <w:lang w:bidi="ar-SA"/>
        </w:rPr>
        <w:t xml:space="preserve">بعد از آن، يعني </w:t>
      </w:r>
      <w:r w:rsidRPr="00DB104E">
        <w:rPr>
          <w:rFonts w:ascii="Cambria" w:eastAsiaTheme="minorEastAsia" w:hAnsi="Cambria" w:cs="B Nazanin" w:hint="cs"/>
          <w:kern w:val="16"/>
          <w:sz w:val="28"/>
          <w:szCs w:val="28"/>
          <w:rtl/>
        </w:rPr>
        <w:t xml:space="preserve">چیزی حدود </w:t>
      </w:r>
      <w:r w:rsidRPr="00DB104E">
        <w:rPr>
          <w:rFonts w:ascii="Cambria" w:eastAsiaTheme="minorEastAsia" w:hAnsi="Cambria" w:cs="B Nazanin" w:hint="cs"/>
          <w:kern w:val="16"/>
          <w:sz w:val="28"/>
          <w:szCs w:val="28"/>
          <w:rtl/>
          <w:lang w:bidi="ar-SA"/>
        </w:rPr>
        <w:t xml:space="preserve">بيش از </w:t>
      </w:r>
      <w:r w:rsidRPr="00DB104E">
        <w:rPr>
          <w:rFonts w:ascii="B Nazanin" w:eastAsiaTheme="minorEastAsia" w:hAnsi="Cambria" w:cs="B Nazanin" w:hint="cs"/>
          <w:kern w:val="16"/>
          <w:sz w:val="28"/>
          <w:szCs w:val="28"/>
          <w:rtl/>
        </w:rPr>
        <w:t>60</w:t>
      </w:r>
      <w:r w:rsidRPr="00DB104E">
        <w:rPr>
          <w:rFonts w:ascii="B Nazanin" w:eastAsiaTheme="minorEastAsia" w:hAnsi="Cambria" w:cs="B Nazanin" w:hint="cs"/>
          <w:kern w:val="16"/>
          <w:sz w:val="28"/>
          <w:szCs w:val="28"/>
          <w:rtl/>
          <w:lang w:bidi="en-US"/>
        </w:rPr>
        <w:t xml:space="preserve"> </w:t>
      </w:r>
      <w:r w:rsidRPr="00DB104E">
        <w:rPr>
          <w:rFonts w:ascii="Cambria" w:eastAsiaTheme="minorEastAsia" w:hAnsi="Cambria" w:cs="B Nazanin" w:hint="cs"/>
          <w:kern w:val="16"/>
          <w:sz w:val="28"/>
          <w:szCs w:val="28"/>
          <w:rtl/>
          <w:lang w:bidi="ar-SA"/>
        </w:rPr>
        <w:t>سال از آغاز کاهش باروري، تورم جمعیت (نسل بیش زایی) وارد سنين سالمندي شده و فاز سالخوردگی جمعيت شکل می</w:t>
      </w:r>
      <w:r w:rsidRPr="00DB104E">
        <w:rPr>
          <w:rFonts w:ascii="Cambria" w:eastAsiaTheme="minorEastAsia" w:hAnsi="Cambria" w:cs="B Nazanin"/>
          <w:kern w:val="16"/>
          <w:sz w:val="28"/>
          <w:szCs w:val="28"/>
          <w:rtl/>
          <w:lang w:bidi="ar-SA"/>
        </w:rPr>
        <w:softHyphen/>
      </w:r>
      <w:r w:rsidRPr="00DB104E">
        <w:rPr>
          <w:rFonts w:ascii="Cambria" w:eastAsiaTheme="minorEastAsia" w:hAnsi="Cambria" w:cs="B Nazanin" w:hint="cs"/>
          <w:kern w:val="16"/>
          <w:sz w:val="28"/>
          <w:szCs w:val="28"/>
          <w:rtl/>
          <w:lang w:bidi="ar-SA"/>
        </w:rPr>
        <w:t>گیرد</w:t>
      </w:r>
      <w:r w:rsidRPr="00DB104E">
        <w:rPr>
          <w:rFonts w:ascii="B Nazanin" w:eastAsiaTheme="minorEastAsia" w:hAnsi="Cambria" w:cs="B Nazanin" w:hint="cs"/>
          <w:kern w:val="16"/>
          <w:sz w:val="28"/>
          <w:szCs w:val="28"/>
          <w:rtl/>
          <w:lang w:bidi="en-US"/>
        </w:rPr>
        <w:t xml:space="preserve">. </w:t>
      </w:r>
      <w:r w:rsidRPr="00DB104E">
        <w:rPr>
          <w:rFonts w:eastAsiaTheme="minorEastAsia" w:cs="B Nazanin" w:hint="cs"/>
          <w:kern w:val="16"/>
          <w:sz w:val="28"/>
          <w:szCs w:val="28"/>
          <w:rtl/>
        </w:rPr>
        <w:t>بنابراین، در بستر گذار تغییرات ساختار سنی جمعیت، فازهای مختلفی شاهد هستیم که در هرکدام از آنها، فرصت</w:t>
      </w:r>
      <w:r w:rsidRPr="00DB104E">
        <w:rPr>
          <w:rFonts w:eastAsiaTheme="minorEastAsia" w:cs="B Nazanin"/>
          <w:kern w:val="16"/>
          <w:sz w:val="28"/>
          <w:szCs w:val="28"/>
          <w:rtl/>
        </w:rPr>
        <w:softHyphen/>
      </w:r>
      <w:r w:rsidRPr="00DB104E">
        <w:rPr>
          <w:rFonts w:eastAsiaTheme="minorEastAsia" w:cs="B Nazanin" w:hint="cs"/>
          <w:kern w:val="16"/>
          <w:sz w:val="28"/>
          <w:szCs w:val="28"/>
          <w:rtl/>
        </w:rPr>
        <w:t>ها و چالش</w:t>
      </w:r>
      <w:r w:rsidRPr="00DB104E">
        <w:rPr>
          <w:rFonts w:eastAsiaTheme="minorEastAsia" w:cs="B Nazanin"/>
          <w:kern w:val="16"/>
          <w:sz w:val="28"/>
          <w:szCs w:val="28"/>
          <w:rtl/>
        </w:rPr>
        <w:softHyphen/>
      </w:r>
      <w:r w:rsidRPr="00DB104E">
        <w:rPr>
          <w:rFonts w:eastAsiaTheme="minorEastAsia" w:cs="B Nazanin" w:hint="cs"/>
          <w:kern w:val="16"/>
          <w:sz w:val="28"/>
          <w:szCs w:val="28"/>
          <w:rtl/>
        </w:rPr>
        <w:t xml:space="preserve">های متعددی ظهور و بروز پیدا می کنند. </w:t>
      </w:r>
    </w:p>
    <w:p w:rsidR="00FE222D" w:rsidRPr="00DB104E" w:rsidRDefault="00FE222D" w:rsidP="00FE222D">
      <w:pPr>
        <w:bidi/>
        <w:spacing w:line="288" w:lineRule="auto"/>
        <w:ind w:firstLine="284"/>
        <w:jc w:val="lowKashida"/>
        <w:rPr>
          <w:rFonts w:ascii="Cambria" w:eastAsiaTheme="minorEastAsia" w:hAnsi="Cambria" w:cs="B Nazanin"/>
          <w:kern w:val="16"/>
          <w:sz w:val="28"/>
          <w:szCs w:val="28"/>
          <w:rtl/>
          <w:lang w:bidi="ar-SA"/>
        </w:rPr>
      </w:pPr>
      <w:r w:rsidRPr="00DB104E">
        <w:rPr>
          <w:rFonts w:ascii="Cambria" w:eastAsiaTheme="minorEastAsia" w:hAnsi="Cambria" w:cs="B Nazanin" w:hint="cs"/>
          <w:kern w:val="16"/>
          <w:sz w:val="28"/>
          <w:szCs w:val="28"/>
          <w:rtl/>
          <w:lang w:bidi="ar-SA"/>
        </w:rPr>
        <w:t>تحليل این تغييرات ساختار سني جمعیت به سه دليل مهم و حیاتی است؛ نخست اينکه فازهاي متمايز گذار ساختار سني، امکان بررسي و تحليل تأثيرات ساختار سني جمعیت بر توسعة اقتصادي و اجتماعي را ممکن مي</w:t>
      </w:r>
      <w:r w:rsidRPr="00DB104E">
        <w:rPr>
          <w:rFonts w:ascii="Cambria" w:eastAsiaTheme="minorEastAsia" w:hAnsi="Cambria" w:cs="B Nazanin" w:hint="eastAsia"/>
          <w:kern w:val="16"/>
          <w:sz w:val="28"/>
          <w:szCs w:val="28"/>
          <w:rtl/>
          <w:cs/>
          <w:lang w:bidi="ar-SA"/>
        </w:rPr>
        <w:t>‎</w:t>
      </w:r>
      <w:r w:rsidRPr="00DB104E">
        <w:rPr>
          <w:rFonts w:ascii="Cambria" w:eastAsiaTheme="minorEastAsia" w:hAnsi="Cambria" w:cs="B Nazanin" w:hint="cs"/>
          <w:kern w:val="16"/>
          <w:sz w:val="28"/>
          <w:szCs w:val="28"/>
          <w:rtl/>
          <w:lang w:bidi="ar-SA"/>
        </w:rPr>
        <w:t>سازد. دوم اينکه الگوهاي منظم گذارهاي سني، شباهت</w:t>
      </w:r>
      <w:r w:rsidRPr="00DB104E">
        <w:rPr>
          <w:rFonts w:ascii="Cambria" w:eastAsiaTheme="minorEastAsia" w:hAnsi="Cambria" w:cs="B Nazanin" w:hint="eastAsia"/>
          <w:kern w:val="16"/>
          <w:sz w:val="28"/>
          <w:szCs w:val="28"/>
          <w:rtl/>
          <w:cs/>
          <w:lang w:bidi="ar-SA"/>
        </w:rPr>
        <w:t>‎</w:t>
      </w:r>
      <w:r w:rsidRPr="00DB104E">
        <w:rPr>
          <w:rFonts w:ascii="Cambria" w:eastAsiaTheme="minorEastAsia" w:hAnsi="Cambria" w:cs="B Nazanin" w:hint="cs"/>
          <w:kern w:val="16"/>
          <w:sz w:val="28"/>
          <w:szCs w:val="28"/>
          <w:rtl/>
          <w:lang w:bidi="ar-SA"/>
        </w:rPr>
        <w:t>هايي را در تجربة تاريخي بين زمان و مکان نشان مي</w:t>
      </w:r>
      <w:r w:rsidRPr="00DB104E">
        <w:rPr>
          <w:rFonts w:ascii="Cambria" w:eastAsiaTheme="minorEastAsia" w:hAnsi="Cambria" w:cs="B Nazanin" w:hint="eastAsia"/>
          <w:kern w:val="16"/>
          <w:sz w:val="28"/>
          <w:szCs w:val="28"/>
          <w:rtl/>
          <w:cs/>
          <w:lang w:bidi="ar-SA"/>
        </w:rPr>
        <w:t>‎</w:t>
      </w:r>
      <w:r w:rsidRPr="00DB104E">
        <w:rPr>
          <w:rFonts w:ascii="Cambria" w:eastAsiaTheme="minorEastAsia" w:hAnsi="Cambria" w:cs="B Nazanin" w:hint="cs"/>
          <w:kern w:val="16"/>
          <w:sz w:val="28"/>
          <w:szCs w:val="28"/>
          <w:rtl/>
          <w:lang w:bidi="ar-SA"/>
        </w:rPr>
        <w:t>دهد (مالبورگ و سومستاد،2000: 6). سوم، تمرکز جمعيتي در هر کدام از گروه</w:t>
      </w:r>
      <w:r w:rsidRPr="00DB104E">
        <w:rPr>
          <w:rFonts w:ascii="Cambria" w:eastAsiaTheme="minorEastAsia" w:hAnsi="Cambria" w:cs="B Nazanin"/>
          <w:kern w:val="16"/>
          <w:sz w:val="28"/>
          <w:szCs w:val="28"/>
          <w:rtl/>
          <w:lang w:bidi="ar-SA"/>
        </w:rPr>
        <w:softHyphen/>
      </w:r>
      <w:r w:rsidRPr="00DB104E">
        <w:rPr>
          <w:rFonts w:ascii="Cambria" w:eastAsiaTheme="minorEastAsia" w:hAnsi="Cambria" w:cs="B Nazanin" w:hint="cs"/>
          <w:kern w:val="16"/>
          <w:sz w:val="28"/>
          <w:szCs w:val="28"/>
          <w:rtl/>
          <w:lang w:bidi="ar-SA"/>
        </w:rPr>
        <w:t>هاي سني، نيازها، فرصت</w:t>
      </w:r>
      <w:r w:rsidRPr="00DB104E">
        <w:rPr>
          <w:rFonts w:ascii="Cambria" w:eastAsiaTheme="minorEastAsia" w:hAnsi="Cambria" w:cs="B Nazanin"/>
          <w:kern w:val="16"/>
          <w:sz w:val="28"/>
          <w:szCs w:val="28"/>
          <w:rtl/>
          <w:lang w:bidi="ar-SA"/>
        </w:rPr>
        <w:softHyphen/>
      </w:r>
      <w:r w:rsidRPr="00DB104E">
        <w:rPr>
          <w:rFonts w:ascii="Cambria" w:eastAsiaTheme="minorEastAsia" w:hAnsi="Cambria" w:cs="B Nazanin" w:hint="cs"/>
          <w:kern w:val="16"/>
          <w:sz w:val="28"/>
          <w:szCs w:val="28"/>
          <w:rtl/>
          <w:lang w:bidi="ar-SA"/>
        </w:rPr>
        <w:t>ها و چالش</w:t>
      </w:r>
      <w:r w:rsidRPr="00DB104E">
        <w:rPr>
          <w:rFonts w:ascii="Cambria" w:eastAsiaTheme="minorEastAsia" w:hAnsi="Cambria" w:cs="B Nazanin"/>
          <w:kern w:val="16"/>
          <w:sz w:val="28"/>
          <w:szCs w:val="28"/>
          <w:rtl/>
          <w:lang w:bidi="ar-SA"/>
        </w:rPr>
        <w:softHyphen/>
      </w:r>
      <w:r w:rsidRPr="00DB104E">
        <w:rPr>
          <w:rFonts w:ascii="Cambria" w:eastAsiaTheme="minorEastAsia" w:hAnsi="Cambria" w:cs="B Nazanin" w:hint="cs"/>
          <w:kern w:val="16"/>
          <w:sz w:val="28"/>
          <w:szCs w:val="28"/>
          <w:rtl/>
          <w:lang w:bidi="ar-SA"/>
        </w:rPr>
        <w:t>ها و بالتبع برنامه</w:t>
      </w:r>
      <w:r w:rsidRPr="00DB104E">
        <w:rPr>
          <w:rFonts w:ascii="Cambria" w:eastAsiaTheme="minorEastAsia" w:hAnsi="Cambria" w:cs="B Nazanin"/>
          <w:kern w:val="16"/>
          <w:sz w:val="28"/>
          <w:szCs w:val="28"/>
          <w:rtl/>
          <w:lang w:bidi="ar-SA"/>
        </w:rPr>
        <w:softHyphen/>
      </w:r>
      <w:r w:rsidRPr="00DB104E">
        <w:rPr>
          <w:rFonts w:ascii="Cambria" w:eastAsiaTheme="minorEastAsia" w:hAnsi="Cambria" w:cs="B Nazanin" w:hint="cs"/>
          <w:kern w:val="16"/>
          <w:sz w:val="28"/>
          <w:szCs w:val="28"/>
          <w:rtl/>
          <w:lang w:bidi="ar-SA"/>
        </w:rPr>
        <w:t>ريزي هاي خاص خود را دارد. در فاز کودکی از تحولات ساختار سنی جمعیت، تأمین نيازهای بهداشتي و آموزشي از اهميت ويژه</w:t>
      </w:r>
      <w:r w:rsidRPr="00DB104E">
        <w:rPr>
          <w:rFonts w:ascii="Cambria" w:eastAsiaTheme="minorEastAsia" w:hAnsi="Cambria" w:cs="B Nazanin"/>
          <w:kern w:val="16"/>
          <w:sz w:val="28"/>
          <w:szCs w:val="28"/>
          <w:rtl/>
          <w:lang w:bidi="ar-SA"/>
        </w:rPr>
        <w:softHyphen/>
      </w:r>
      <w:r w:rsidRPr="00DB104E">
        <w:rPr>
          <w:rFonts w:ascii="Cambria" w:eastAsiaTheme="minorEastAsia" w:hAnsi="Cambria" w:cs="B Nazanin" w:hint="cs"/>
          <w:kern w:val="16"/>
          <w:sz w:val="28"/>
          <w:szCs w:val="28"/>
          <w:rtl/>
          <w:lang w:bidi="ar-SA"/>
        </w:rPr>
        <w:t>اي در برنامه</w:t>
      </w:r>
      <w:r w:rsidRPr="00DB104E">
        <w:rPr>
          <w:rFonts w:ascii="Cambria" w:eastAsiaTheme="minorEastAsia" w:hAnsi="Cambria" w:cs="B Nazanin"/>
          <w:kern w:val="16"/>
          <w:sz w:val="28"/>
          <w:szCs w:val="28"/>
          <w:rtl/>
          <w:lang w:bidi="ar-SA"/>
        </w:rPr>
        <w:softHyphen/>
      </w:r>
      <w:r w:rsidRPr="00DB104E">
        <w:rPr>
          <w:rFonts w:ascii="Cambria" w:eastAsiaTheme="minorEastAsia" w:hAnsi="Cambria" w:cs="B Nazanin" w:hint="cs"/>
          <w:kern w:val="16"/>
          <w:sz w:val="28"/>
          <w:szCs w:val="28"/>
          <w:rtl/>
          <w:lang w:bidi="ar-SA"/>
        </w:rPr>
        <w:t>ريزي</w:t>
      </w:r>
      <w:r w:rsidRPr="00DB104E">
        <w:rPr>
          <w:rFonts w:ascii="Cambria" w:eastAsiaTheme="minorEastAsia" w:hAnsi="Cambria" w:cs="B Nazanin"/>
          <w:kern w:val="16"/>
          <w:sz w:val="28"/>
          <w:szCs w:val="28"/>
          <w:rtl/>
          <w:lang w:bidi="ar-SA"/>
        </w:rPr>
        <w:softHyphen/>
      </w:r>
      <w:r w:rsidRPr="00DB104E">
        <w:rPr>
          <w:rFonts w:ascii="Cambria" w:eastAsiaTheme="minorEastAsia" w:hAnsi="Cambria" w:cs="B Nazanin" w:hint="cs"/>
          <w:kern w:val="16"/>
          <w:sz w:val="28"/>
          <w:szCs w:val="28"/>
          <w:rtl/>
          <w:lang w:bidi="ar-SA"/>
        </w:rPr>
        <w:t>ها و سیاست</w:t>
      </w:r>
      <w:r w:rsidRPr="00DB104E">
        <w:rPr>
          <w:rFonts w:ascii="Cambria" w:eastAsiaTheme="minorEastAsia" w:hAnsi="Cambria" w:cs="B Nazanin"/>
          <w:kern w:val="16"/>
          <w:sz w:val="28"/>
          <w:szCs w:val="28"/>
          <w:rtl/>
          <w:lang w:bidi="ar-SA"/>
        </w:rPr>
        <w:softHyphen/>
      </w:r>
      <w:r w:rsidRPr="00DB104E">
        <w:rPr>
          <w:rFonts w:ascii="Cambria" w:eastAsiaTheme="minorEastAsia" w:hAnsi="Cambria" w:cs="B Nazanin" w:hint="cs"/>
          <w:kern w:val="16"/>
          <w:sz w:val="28"/>
          <w:szCs w:val="28"/>
          <w:rtl/>
          <w:lang w:bidi="ar-SA"/>
        </w:rPr>
        <w:t>گذاری</w:t>
      </w:r>
      <w:r w:rsidRPr="00DB104E">
        <w:rPr>
          <w:rFonts w:ascii="Cambria" w:eastAsiaTheme="minorEastAsia" w:hAnsi="Cambria" w:cs="B Nazanin"/>
          <w:kern w:val="16"/>
          <w:sz w:val="28"/>
          <w:szCs w:val="28"/>
          <w:rtl/>
          <w:lang w:bidi="ar-SA"/>
        </w:rPr>
        <w:softHyphen/>
      </w:r>
      <w:r w:rsidRPr="00DB104E">
        <w:rPr>
          <w:rFonts w:ascii="Cambria" w:eastAsiaTheme="minorEastAsia" w:hAnsi="Cambria" w:cs="B Nazanin" w:hint="cs"/>
          <w:kern w:val="16"/>
          <w:sz w:val="28"/>
          <w:szCs w:val="28"/>
          <w:rtl/>
          <w:lang w:bidi="ar-SA"/>
        </w:rPr>
        <w:t>ها برخوردار می</w:t>
      </w:r>
      <w:r w:rsidRPr="00DB104E">
        <w:rPr>
          <w:rFonts w:ascii="Cambria" w:eastAsiaTheme="minorEastAsia" w:hAnsi="Cambria" w:cs="B Nazanin"/>
          <w:kern w:val="16"/>
          <w:sz w:val="28"/>
          <w:szCs w:val="28"/>
          <w:rtl/>
          <w:lang w:bidi="ar-SA"/>
        </w:rPr>
        <w:softHyphen/>
      </w:r>
      <w:r w:rsidRPr="00DB104E">
        <w:rPr>
          <w:rFonts w:ascii="Cambria" w:eastAsiaTheme="minorEastAsia" w:hAnsi="Cambria" w:cs="B Nazanin" w:hint="cs"/>
          <w:kern w:val="16"/>
          <w:sz w:val="28"/>
          <w:szCs w:val="28"/>
          <w:rtl/>
          <w:lang w:bidi="ar-SA"/>
        </w:rPr>
        <w:t>شود. اين در حاليست که «در ساختارهاي سني در حال انتقال (فازهای جوانی و میانسالی) مسايل مرتبط با اشتغال، ازدواج و تشکيل خانواده، مسکن و بطور کلي نيازهاي مرتبط با دوران جواني و ميانسالي اهميت ويژه یافته و بالاخره در ساختار سني سالخورده نيازهايي از قبيل تأمين اجتماعي، مسايل بهداشتي و معلوليتها، مسايل رفاهي و رواني اجتماعي و بطور کلي مسايل مرتبط با بازنشستگان و سالمندان اولويت پيدا مي کنند»</w:t>
      </w:r>
      <w:r w:rsidRPr="00DB104E">
        <w:rPr>
          <w:rFonts w:ascii="Cambria" w:eastAsiaTheme="minorEastAsia" w:hAnsi="Cambria" w:cs="B Nazanin"/>
          <w:kern w:val="16"/>
          <w:sz w:val="28"/>
          <w:szCs w:val="28"/>
          <w:rtl/>
          <w:lang w:bidi="ar-SA"/>
        </w:rPr>
        <w:t xml:space="preserve"> </w:t>
      </w:r>
      <w:r w:rsidRPr="00DB104E">
        <w:rPr>
          <w:rFonts w:ascii="Cambria" w:eastAsiaTheme="minorEastAsia" w:hAnsi="Cambria" w:cs="B Nazanin" w:hint="cs"/>
          <w:kern w:val="16"/>
          <w:sz w:val="28"/>
          <w:szCs w:val="28"/>
          <w:rtl/>
          <w:lang w:bidi="ar-SA"/>
        </w:rPr>
        <w:t>(ميرزايي و همکاران،1382: 6).</w:t>
      </w:r>
    </w:p>
    <w:p w:rsidR="00BC0637" w:rsidRPr="00DB104E" w:rsidRDefault="00FE222D" w:rsidP="00FE222D">
      <w:pPr>
        <w:bidi/>
        <w:spacing w:line="288" w:lineRule="auto"/>
        <w:ind w:firstLine="284"/>
        <w:jc w:val="lowKashida"/>
        <w:rPr>
          <w:rFonts w:ascii="Cambria" w:eastAsiaTheme="minorEastAsia" w:hAnsi="Cambria" w:cs="B Nazanin"/>
          <w:kern w:val="16"/>
          <w:sz w:val="28"/>
          <w:szCs w:val="28"/>
          <w:rtl/>
          <w:lang w:bidi="ar-SA"/>
        </w:rPr>
      </w:pPr>
      <w:r w:rsidRPr="00DB104E">
        <w:rPr>
          <w:rFonts w:ascii="Times New Roman" w:eastAsia="Times New Roman" w:hAnsi="Times New Roman" w:cs="B Nazanin" w:hint="cs"/>
          <w:kern w:val="16"/>
          <w:sz w:val="28"/>
          <w:szCs w:val="28"/>
          <w:rtl/>
        </w:rPr>
        <w:t xml:space="preserve">از اینرو، </w:t>
      </w:r>
      <w:r w:rsidR="00AD7B5F" w:rsidRPr="00DB104E">
        <w:rPr>
          <w:rFonts w:ascii="Cambria" w:eastAsiaTheme="minorEastAsia" w:hAnsi="Cambria" w:cs="B Nazanin" w:hint="cs"/>
          <w:kern w:val="16"/>
          <w:sz w:val="28"/>
          <w:szCs w:val="28"/>
          <w:rtl/>
          <w:lang w:bidi="ar-SA"/>
        </w:rPr>
        <w:t>شناخت و آگاهي نسبت به تحولات جمعيت سالمند، ویژگی</w:t>
      </w:r>
      <w:dir w:val="rtl">
        <w:r w:rsidR="00AD7B5F" w:rsidRPr="00DB104E">
          <w:rPr>
            <w:rFonts w:ascii="Cambria" w:eastAsiaTheme="minorEastAsia" w:hAnsi="Cambria" w:cs="B Nazanin" w:hint="cs"/>
            <w:kern w:val="16"/>
            <w:sz w:val="28"/>
            <w:szCs w:val="28"/>
            <w:rtl/>
            <w:lang w:bidi="ar-SA"/>
          </w:rPr>
          <w:t>ها و ابعاد آن اهميت و جايگاه کلیدی در برنامه</w:t>
        </w:r>
        <w:dir w:val="rtl">
          <w:r w:rsidR="00AD7B5F" w:rsidRPr="00DB104E">
            <w:rPr>
              <w:rFonts w:ascii="Cambria" w:eastAsiaTheme="minorEastAsia" w:hAnsi="Cambria" w:cs="B Nazanin" w:hint="cs"/>
              <w:kern w:val="16"/>
              <w:sz w:val="28"/>
              <w:szCs w:val="28"/>
              <w:rtl/>
              <w:lang w:bidi="ar-SA"/>
            </w:rPr>
            <w:t>ریزی</w:t>
          </w:r>
          <w:dir w:val="rtl">
            <w:r w:rsidR="00AD7B5F" w:rsidRPr="00DB104E">
              <w:rPr>
                <w:rFonts w:ascii="Cambria" w:eastAsiaTheme="minorEastAsia" w:hAnsi="Cambria" w:cs="B Nazanin" w:hint="cs"/>
                <w:kern w:val="16"/>
                <w:sz w:val="28"/>
                <w:szCs w:val="28"/>
                <w:rtl/>
                <w:lang w:bidi="ar-SA"/>
              </w:rPr>
              <w:t>ها و سیاست</w:t>
            </w:r>
            <w:dir w:val="rtl">
              <w:r w:rsidR="00AD7B5F" w:rsidRPr="00DB104E">
                <w:rPr>
                  <w:rFonts w:ascii="Cambria" w:eastAsiaTheme="minorEastAsia" w:hAnsi="Cambria" w:cs="B Nazanin" w:hint="cs"/>
                  <w:kern w:val="16"/>
                  <w:sz w:val="28"/>
                  <w:szCs w:val="28"/>
                  <w:rtl/>
                  <w:lang w:bidi="ar-SA"/>
                </w:rPr>
                <w:t>گذاری</w:t>
              </w:r>
              <w:dir w:val="rtl">
                <w:r w:rsidR="00AD7B5F" w:rsidRPr="00DB104E">
                  <w:rPr>
                    <w:rFonts w:ascii="Cambria" w:eastAsiaTheme="minorEastAsia" w:hAnsi="Cambria" w:cs="B Nazanin" w:hint="cs"/>
                    <w:kern w:val="16"/>
                    <w:sz w:val="28"/>
                    <w:szCs w:val="28"/>
                    <w:rtl/>
                    <w:lang w:bidi="ar-SA"/>
                  </w:rPr>
                  <w:t>های رفاهی- توسعه</w:t>
                </w:r>
                <w:dir w:val="rtl">
                  <w:r w:rsidR="00AD7B5F" w:rsidRPr="00DB104E">
                    <w:rPr>
                      <w:rFonts w:ascii="Cambria" w:eastAsiaTheme="minorEastAsia" w:hAnsi="Cambria" w:cs="B Nazanin" w:hint="cs"/>
                      <w:kern w:val="16"/>
                      <w:sz w:val="28"/>
                      <w:szCs w:val="28"/>
                      <w:rtl/>
                      <w:lang w:bidi="ar-SA"/>
                    </w:rPr>
                    <w:t>ای دارد.</w:t>
                  </w:r>
                  <w:r w:rsidRPr="00DB104E">
                    <w:rPr>
                      <w:rFonts w:ascii="Cambria" w:eastAsiaTheme="minorEastAsia" w:hAnsi="Cambria" w:cs="B Nazanin" w:hint="cs"/>
                      <w:kern w:val="16"/>
                      <w:sz w:val="28"/>
                      <w:szCs w:val="28"/>
                      <w:rtl/>
                      <w:lang w:bidi="ar-SA"/>
                    </w:rPr>
                    <w:t xml:space="preserve"> </w:t>
                  </w:r>
                  <w:r w:rsidR="0034388C" w:rsidRPr="00DB104E">
                    <w:rPr>
                      <w:rFonts w:ascii="Cambria" w:eastAsiaTheme="minorEastAsia" w:hAnsi="Cambria" w:cs="B Nazanin" w:hint="cs"/>
                      <w:kern w:val="16"/>
                      <w:sz w:val="28"/>
                      <w:szCs w:val="28"/>
                      <w:rtl/>
                      <w:lang w:bidi="ar-SA"/>
                    </w:rPr>
                    <w:t xml:space="preserve">با این وجود، هنوز </w:t>
                  </w:r>
                  <w:r w:rsidRPr="00DB104E">
                    <w:rPr>
                      <w:rFonts w:ascii="Cambria" w:eastAsiaTheme="minorEastAsia" w:hAnsi="Cambria" w:cs="B Nazanin" w:hint="cs"/>
                      <w:kern w:val="16"/>
                      <w:sz w:val="28"/>
                      <w:szCs w:val="28"/>
                      <w:rtl/>
                      <w:lang w:bidi="ar-SA"/>
                    </w:rPr>
                    <w:t xml:space="preserve">در ایران </w:t>
                  </w:r>
                  <w:r w:rsidR="0034388C" w:rsidRPr="00DB104E">
                    <w:rPr>
                      <w:rFonts w:ascii="Cambria" w:eastAsiaTheme="minorEastAsia" w:hAnsi="Cambria" w:cs="B Nazanin" w:hint="cs"/>
                      <w:kern w:val="16"/>
                      <w:sz w:val="28"/>
                      <w:szCs w:val="28"/>
                      <w:rtl/>
                      <w:lang w:bidi="ar-SA"/>
                    </w:rPr>
                    <w:t>درباره بسیاری از مباحث سالخوردگی جمعیت آگاهی و شناخت قطعی و یقینی وجود ندارد و به همین خاطر ضرورت دارد تا سالخوردگی جمعیت بطور جدی تری مورد توجه قرار گیرد تا شناخت دقیقتر و جامعتری درباره آن بدست آید</w:t>
                  </w:r>
                  <w:r w:rsidRPr="00DB104E">
                    <w:rPr>
                      <w:rFonts w:ascii="Cambria" w:eastAsiaTheme="minorEastAsia" w:hAnsi="Cambria" w:cs="B Nazanin" w:hint="cs"/>
                      <w:kern w:val="16"/>
                      <w:sz w:val="28"/>
                      <w:szCs w:val="28"/>
                      <w:rtl/>
                      <w:lang w:bidi="ar-SA"/>
                    </w:rPr>
                    <w:t>.</w:t>
                  </w:r>
                  <w:r w:rsidR="00861E80" w:rsidRPr="00DB104E">
                    <w:rPr>
                      <w:rFonts w:cs="B Nazanin"/>
                    </w:rPr>
                    <w:t>‬</w:t>
                  </w:r>
                  <w:r w:rsidR="00861E80" w:rsidRPr="00DB104E">
                    <w:rPr>
                      <w:rFonts w:cs="B Nazanin"/>
                    </w:rPr>
                    <w:t>‬</w:t>
                  </w:r>
                  <w:r w:rsidR="00861E80" w:rsidRPr="00DB104E">
                    <w:rPr>
                      <w:rFonts w:cs="B Nazanin"/>
                    </w:rPr>
                    <w:t>‬</w:t>
                  </w:r>
                  <w:r w:rsidR="00861E80" w:rsidRPr="00DB104E">
                    <w:rPr>
                      <w:rFonts w:cs="B Nazanin"/>
                    </w:rPr>
                    <w:t>‬</w:t>
                  </w:r>
                  <w:r w:rsidR="00861E80" w:rsidRPr="00DB104E">
                    <w:rPr>
                      <w:rFonts w:cs="B Nazanin"/>
                    </w:rPr>
                    <w:t>‬</w:t>
                  </w:r>
                  <w:r w:rsidR="00861E80" w:rsidRPr="00DB104E">
                    <w:rPr>
                      <w:rFonts w:cs="B Nazanin"/>
                    </w:rPr>
                    <w:t>‬</w:t>
                  </w:r>
                  <w:r w:rsidR="00A2629C" w:rsidRPr="00DB104E">
                    <w:rPr>
                      <w:rFonts w:cs="B Nazanin"/>
                    </w:rPr>
                    <w:t>‬</w:t>
                  </w:r>
                  <w:r w:rsidR="00A2629C" w:rsidRPr="00DB104E">
                    <w:rPr>
                      <w:rFonts w:cs="B Nazanin"/>
                    </w:rPr>
                    <w:t>‬</w:t>
                  </w:r>
                  <w:r w:rsidR="00A2629C" w:rsidRPr="00DB104E">
                    <w:rPr>
                      <w:rFonts w:cs="B Nazanin"/>
                    </w:rPr>
                    <w:t>‬</w:t>
                  </w:r>
                  <w:r w:rsidR="00A2629C" w:rsidRPr="00DB104E">
                    <w:rPr>
                      <w:rFonts w:cs="B Nazanin"/>
                    </w:rPr>
                    <w:t>‬</w:t>
                  </w:r>
                  <w:r w:rsidR="00A2629C" w:rsidRPr="00DB104E">
                    <w:rPr>
                      <w:rFonts w:cs="B Nazanin"/>
                    </w:rPr>
                    <w:t>‬</w:t>
                  </w:r>
                  <w:r w:rsidR="00A2629C" w:rsidRPr="00DB104E">
                    <w:rPr>
                      <w:rFonts w:cs="B Nazanin"/>
                    </w:rPr>
                    <w:t>‬</w:t>
                  </w:r>
                  <w:r w:rsidR="006F2570">
                    <w:t>‬</w:t>
                  </w:r>
                  <w:r w:rsidR="006F2570">
                    <w:t>‬</w:t>
                  </w:r>
                  <w:r w:rsidR="006F2570">
                    <w:t>‬</w:t>
                  </w:r>
                  <w:r w:rsidR="006F2570">
                    <w:t>‬</w:t>
                  </w:r>
                  <w:r w:rsidR="006F2570">
                    <w:t>‬</w:t>
                  </w:r>
                  <w:r w:rsidR="006F2570">
                    <w:t>‬</w:t>
                  </w:r>
                  <w:r w:rsidR="00327F3E">
                    <w:t>‬</w:t>
                  </w:r>
                  <w:r w:rsidR="00327F3E">
                    <w:t>‬</w:t>
                  </w:r>
                  <w:r w:rsidR="00327F3E">
                    <w:t>‬</w:t>
                  </w:r>
                  <w:r w:rsidR="00327F3E">
                    <w:t>‬</w:t>
                  </w:r>
                  <w:r w:rsidR="00327F3E">
                    <w:t>‬</w:t>
                  </w:r>
                  <w:r w:rsidR="00327F3E">
                    <w:t>‬</w:t>
                  </w:r>
                </w:dir>
              </w:dir>
            </w:dir>
          </w:dir>
        </w:dir>
      </w:dir>
    </w:p>
    <w:p w:rsidR="00C42B6F" w:rsidRPr="00DB104E" w:rsidRDefault="00245AFF" w:rsidP="00F7717F">
      <w:pPr>
        <w:bidi/>
        <w:spacing w:line="288" w:lineRule="auto"/>
        <w:ind w:firstLine="284"/>
        <w:jc w:val="lowKashida"/>
        <w:rPr>
          <w:rFonts w:ascii="Cambria" w:eastAsiaTheme="minorEastAsia" w:hAnsi="Cambria" w:cs="B Nazanin"/>
          <w:kern w:val="16"/>
          <w:sz w:val="28"/>
          <w:szCs w:val="28"/>
          <w:rtl/>
          <w:lang w:bidi="ar-SA"/>
        </w:rPr>
      </w:pPr>
      <w:r w:rsidRPr="00DB104E">
        <w:rPr>
          <w:rFonts w:ascii="Cambria" w:eastAsiaTheme="minorEastAsia" w:hAnsi="Cambria" w:cs="B Nazanin" w:hint="cs"/>
          <w:kern w:val="16"/>
          <w:sz w:val="28"/>
          <w:szCs w:val="28"/>
          <w:rtl/>
          <w:lang w:bidi="ar-SA"/>
        </w:rPr>
        <w:t>با توجه به مطالبی که ذکر شد،</w:t>
      </w:r>
      <w:r w:rsidR="00BC0637" w:rsidRPr="00DB104E">
        <w:rPr>
          <w:rFonts w:ascii="Cambria" w:eastAsiaTheme="minorEastAsia" w:hAnsi="Cambria" w:cs="B Nazanin" w:hint="cs"/>
          <w:kern w:val="16"/>
          <w:sz w:val="28"/>
          <w:szCs w:val="28"/>
          <w:rtl/>
          <w:lang w:bidi="ar-SA"/>
        </w:rPr>
        <w:t xml:space="preserve"> در این پژوهش به دنبال بررسی شاخص وضعیت سالمندان به نام دیده بان سالمندی و ابعاد آن </w:t>
      </w:r>
      <w:r w:rsidRPr="00DB104E">
        <w:rPr>
          <w:rFonts w:ascii="Cambria" w:eastAsiaTheme="minorEastAsia" w:hAnsi="Cambria" w:cs="B Nazanin" w:hint="cs"/>
          <w:kern w:val="16"/>
          <w:sz w:val="28"/>
          <w:szCs w:val="28"/>
          <w:rtl/>
          <w:lang w:bidi="ar-SA"/>
        </w:rPr>
        <w:t xml:space="preserve">به طور کلی </w:t>
      </w:r>
      <w:r w:rsidR="00BC0637" w:rsidRPr="00DB104E">
        <w:rPr>
          <w:rFonts w:ascii="Cambria" w:eastAsiaTheme="minorEastAsia" w:hAnsi="Cambria" w:cs="B Nazanin" w:hint="cs"/>
          <w:kern w:val="16"/>
          <w:sz w:val="28"/>
          <w:szCs w:val="28"/>
          <w:rtl/>
          <w:lang w:bidi="ar-SA"/>
        </w:rPr>
        <w:t>در کشور و همچنین در سطح استان ها هستیم تا بتوان چارچوب روشن</w:t>
      </w:r>
      <w:r w:rsidRPr="00DB104E">
        <w:rPr>
          <w:rFonts w:ascii="Cambria" w:eastAsiaTheme="minorEastAsia" w:hAnsi="Cambria" w:cs="B Nazanin" w:hint="cs"/>
          <w:kern w:val="16"/>
          <w:sz w:val="28"/>
          <w:szCs w:val="28"/>
          <w:rtl/>
          <w:lang w:bidi="ar-SA"/>
        </w:rPr>
        <w:t>‏</w:t>
      </w:r>
      <w:r w:rsidR="00BC0637" w:rsidRPr="00DB104E">
        <w:rPr>
          <w:rFonts w:ascii="Cambria" w:eastAsiaTheme="minorEastAsia" w:hAnsi="Cambria" w:cs="B Nazanin" w:hint="cs"/>
          <w:kern w:val="16"/>
          <w:sz w:val="28"/>
          <w:szCs w:val="28"/>
          <w:rtl/>
          <w:lang w:bidi="ar-SA"/>
        </w:rPr>
        <w:t xml:space="preserve">تری را برای سیاستگذاری </w:t>
      </w:r>
      <w:r w:rsidRPr="00DB104E">
        <w:rPr>
          <w:rFonts w:ascii="Cambria" w:eastAsiaTheme="minorEastAsia" w:hAnsi="Cambria" w:cs="B Nazanin" w:hint="cs"/>
          <w:kern w:val="16"/>
          <w:sz w:val="28"/>
          <w:szCs w:val="28"/>
          <w:rtl/>
          <w:lang w:bidi="ar-SA"/>
        </w:rPr>
        <w:t xml:space="preserve">سالمندی </w:t>
      </w:r>
      <w:r w:rsidR="00BC0637" w:rsidRPr="00DB104E">
        <w:rPr>
          <w:rFonts w:ascii="Cambria" w:eastAsiaTheme="minorEastAsia" w:hAnsi="Cambria" w:cs="B Nazanin" w:hint="cs"/>
          <w:kern w:val="16"/>
          <w:sz w:val="28"/>
          <w:szCs w:val="28"/>
          <w:rtl/>
          <w:lang w:bidi="ar-SA"/>
        </w:rPr>
        <w:t xml:space="preserve">در ایران ارائه کرد. </w:t>
      </w:r>
    </w:p>
    <w:p w:rsidR="00C42B6F" w:rsidRDefault="00C42B6F" w:rsidP="00C42B6F">
      <w:pPr>
        <w:bidi/>
        <w:jc w:val="left"/>
        <w:rPr>
          <w:rFonts w:cs="B Nazanin"/>
          <w:rtl/>
        </w:rPr>
      </w:pPr>
    </w:p>
    <w:p w:rsidR="00DB104E" w:rsidRDefault="00DB104E" w:rsidP="00DB104E">
      <w:pPr>
        <w:bidi/>
        <w:jc w:val="left"/>
        <w:rPr>
          <w:rFonts w:cs="B Nazanin"/>
          <w:rtl/>
        </w:rPr>
      </w:pPr>
    </w:p>
    <w:p w:rsidR="00AD7B5F" w:rsidRPr="00554509" w:rsidRDefault="001A5111" w:rsidP="00AD7B5F">
      <w:pPr>
        <w:bidi/>
        <w:jc w:val="left"/>
        <w:rPr>
          <w:rFonts w:ascii="Cambria" w:eastAsiaTheme="minorEastAsia" w:hAnsi="Cambria" w:cs="B Nazanin"/>
          <w:b/>
          <w:bCs/>
          <w:kern w:val="16"/>
          <w:sz w:val="32"/>
          <w:szCs w:val="32"/>
          <w:rtl/>
          <w:lang w:bidi="ar-SA"/>
        </w:rPr>
      </w:pPr>
      <w:r w:rsidRPr="00554509">
        <w:rPr>
          <w:rFonts w:ascii="Cambria" w:eastAsiaTheme="minorEastAsia" w:hAnsi="Cambria" w:cs="B Nazanin" w:hint="cs"/>
          <w:b/>
          <w:bCs/>
          <w:kern w:val="16"/>
          <w:sz w:val="32"/>
          <w:szCs w:val="32"/>
          <w:rtl/>
          <w:lang w:bidi="ar-SA"/>
        </w:rPr>
        <w:lastRenderedPageBreak/>
        <w:t xml:space="preserve">اهداف </w:t>
      </w:r>
      <w:r w:rsidR="0026019D" w:rsidRPr="00554509">
        <w:rPr>
          <w:rFonts w:ascii="Cambria" w:eastAsiaTheme="minorEastAsia" w:hAnsi="Cambria" w:cs="B Nazanin" w:hint="cs"/>
          <w:b/>
          <w:bCs/>
          <w:kern w:val="16"/>
          <w:sz w:val="32"/>
          <w:szCs w:val="32"/>
          <w:rtl/>
          <w:lang w:bidi="ar-SA"/>
        </w:rPr>
        <w:t xml:space="preserve"> پژوهش</w:t>
      </w:r>
    </w:p>
    <w:p w:rsidR="0026019D" w:rsidRPr="00DB104E" w:rsidRDefault="001A5111" w:rsidP="0026019D">
      <w:pPr>
        <w:bidi/>
        <w:jc w:val="left"/>
        <w:rPr>
          <w:rFonts w:ascii="Cambria" w:eastAsiaTheme="minorEastAsia" w:hAnsi="Cambria" w:cs="B Nazanin"/>
          <w:b/>
          <w:bCs/>
          <w:kern w:val="16"/>
          <w:sz w:val="28"/>
          <w:szCs w:val="28"/>
          <w:rtl/>
          <w:lang w:bidi="ar-SA"/>
        </w:rPr>
      </w:pPr>
      <w:r w:rsidRPr="00DB104E">
        <w:rPr>
          <w:rFonts w:ascii="Cambria" w:eastAsiaTheme="minorEastAsia" w:hAnsi="Cambria" w:cs="B Nazanin" w:hint="cs"/>
          <w:b/>
          <w:bCs/>
          <w:kern w:val="16"/>
          <w:sz w:val="28"/>
          <w:szCs w:val="28"/>
          <w:rtl/>
          <w:lang w:bidi="ar-SA"/>
        </w:rPr>
        <w:t>هدف اصلی</w:t>
      </w:r>
    </w:p>
    <w:p w:rsidR="001A5111" w:rsidRPr="00DB104E" w:rsidRDefault="001A5111" w:rsidP="00554509">
      <w:pPr>
        <w:pStyle w:val="ListParagraph"/>
        <w:numPr>
          <w:ilvl w:val="0"/>
          <w:numId w:val="6"/>
        </w:numPr>
        <w:bidi/>
        <w:rPr>
          <w:rFonts w:ascii="Cambria" w:eastAsiaTheme="minorEastAsia" w:hAnsi="Cambria" w:cs="B Nazanin"/>
          <w:kern w:val="16"/>
          <w:sz w:val="28"/>
          <w:szCs w:val="28"/>
          <w:rtl/>
        </w:rPr>
      </w:pPr>
      <w:r w:rsidRPr="00DB104E">
        <w:rPr>
          <w:rFonts w:ascii="Cambria" w:eastAsiaTheme="minorEastAsia" w:hAnsi="Cambria" w:cs="B Nazanin" w:hint="cs"/>
          <w:kern w:val="16"/>
          <w:sz w:val="28"/>
          <w:szCs w:val="28"/>
          <w:rtl/>
        </w:rPr>
        <w:t>بررسی شاخص دیده</w:t>
      </w:r>
      <w:r w:rsidR="00554509">
        <w:rPr>
          <w:rFonts w:ascii="Cambria" w:eastAsiaTheme="minorEastAsia" w:hAnsi="Cambria" w:cs="B Nazanin"/>
          <w:kern w:val="16"/>
          <w:sz w:val="28"/>
          <w:szCs w:val="28"/>
          <w:rtl/>
        </w:rPr>
        <w:softHyphen/>
      </w:r>
      <w:r w:rsidRPr="00DB104E">
        <w:rPr>
          <w:rFonts w:ascii="Cambria" w:eastAsiaTheme="minorEastAsia" w:hAnsi="Cambria" w:cs="B Nazanin" w:hint="cs"/>
          <w:kern w:val="16"/>
          <w:sz w:val="28"/>
          <w:szCs w:val="28"/>
          <w:rtl/>
        </w:rPr>
        <w:t xml:space="preserve">بان </w:t>
      </w:r>
      <w:r w:rsidR="00FC4E0D" w:rsidRPr="00DB104E">
        <w:rPr>
          <w:rFonts w:ascii="Cambria" w:eastAsiaTheme="minorEastAsia" w:hAnsi="Cambria" w:cs="B Nazanin" w:hint="cs"/>
          <w:kern w:val="16"/>
          <w:sz w:val="28"/>
          <w:szCs w:val="28"/>
          <w:rtl/>
        </w:rPr>
        <w:t xml:space="preserve">سالمندی </w:t>
      </w:r>
      <w:r w:rsidRPr="00DB104E">
        <w:rPr>
          <w:rFonts w:ascii="Cambria" w:eastAsiaTheme="minorEastAsia" w:hAnsi="Cambria" w:cs="B Nazanin" w:hint="cs"/>
          <w:kern w:val="16"/>
          <w:sz w:val="28"/>
          <w:szCs w:val="28"/>
          <w:rtl/>
        </w:rPr>
        <w:t xml:space="preserve">در ایران </w:t>
      </w:r>
    </w:p>
    <w:p w:rsidR="001A5111" w:rsidRPr="00DB104E" w:rsidRDefault="001A5111" w:rsidP="001A5111">
      <w:pPr>
        <w:bidi/>
        <w:jc w:val="left"/>
        <w:rPr>
          <w:rFonts w:ascii="Cambria" w:eastAsiaTheme="minorEastAsia" w:hAnsi="Cambria" w:cs="B Nazanin"/>
          <w:b/>
          <w:bCs/>
          <w:kern w:val="16"/>
          <w:sz w:val="28"/>
          <w:szCs w:val="28"/>
          <w:rtl/>
          <w:lang w:bidi="ar-SA"/>
        </w:rPr>
      </w:pPr>
      <w:r w:rsidRPr="00DB104E">
        <w:rPr>
          <w:rFonts w:ascii="Cambria" w:eastAsiaTheme="minorEastAsia" w:hAnsi="Cambria" w:cs="B Nazanin" w:hint="cs"/>
          <w:b/>
          <w:bCs/>
          <w:kern w:val="16"/>
          <w:sz w:val="28"/>
          <w:szCs w:val="28"/>
          <w:rtl/>
          <w:lang w:bidi="ar-SA"/>
        </w:rPr>
        <w:t>اهداف جزئی</w:t>
      </w:r>
    </w:p>
    <w:p w:rsidR="00754C80" w:rsidRPr="00DB104E" w:rsidRDefault="00754C80" w:rsidP="00CB3EB9">
      <w:pPr>
        <w:pStyle w:val="ListParagraph"/>
        <w:numPr>
          <w:ilvl w:val="0"/>
          <w:numId w:val="5"/>
        </w:numPr>
        <w:bidi/>
        <w:rPr>
          <w:rFonts w:ascii="Cambria" w:eastAsiaTheme="minorEastAsia" w:hAnsi="Cambria" w:cs="B Nazanin"/>
          <w:kern w:val="16"/>
          <w:sz w:val="28"/>
          <w:szCs w:val="28"/>
          <w:rtl/>
        </w:rPr>
      </w:pPr>
      <w:r w:rsidRPr="00DB104E">
        <w:rPr>
          <w:rFonts w:ascii="Cambria" w:eastAsiaTheme="minorEastAsia" w:hAnsi="Cambria" w:cs="B Nazanin" w:hint="cs"/>
          <w:kern w:val="16"/>
          <w:sz w:val="28"/>
          <w:szCs w:val="28"/>
          <w:rtl/>
        </w:rPr>
        <w:t>مرور ادبیات نظری رفاه اجتماعی سالمندان</w:t>
      </w:r>
    </w:p>
    <w:p w:rsidR="001A5111" w:rsidRPr="00DB104E" w:rsidRDefault="006876D2" w:rsidP="00554509">
      <w:pPr>
        <w:pStyle w:val="ListParagraph"/>
        <w:numPr>
          <w:ilvl w:val="0"/>
          <w:numId w:val="5"/>
        </w:numPr>
        <w:bidi/>
        <w:rPr>
          <w:rFonts w:ascii="Cambria" w:eastAsiaTheme="minorEastAsia" w:hAnsi="Cambria" w:cs="B Nazanin"/>
          <w:kern w:val="16"/>
          <w:sz w:val="28"/>
          <w:szCs w:val="28"/>
          <w:rtl/>
        </w:rPr>
      </w:pPr>
      <w:r w:rsidRPr="00DB104E">
        <w:rPr>
          <w:rFonts w:ascii="Cambria" w:eastAsiaTheme="minorEastAsia" w:hAnsi="Cambria" w:cs="B Nazanin" w:hint="cs"/>
          <w:kern w:val="16"/>
          <w:sz w:val="28"/>
          <w:szCs w:val="28"/>
          <w:rtl/>
        </w:rPr>
        <w:t>محاسبه</w:t>
      </w:r>
      <w:r w:rsidR="001A5111" w:rsidRPr="00DB104E">
        <w:rPr>
          <w:rFonts w:ascii="Cambria" w:eastAsiaTheme="minorEastAsia" w:hAnsi="Cambria" w:cs="B Nazanin" w:hint="cs"/>
          <w:kern w:val="16"/>
          <w:sz w:val="28"/>
          <w:szCs w:val="28"/>
          <w:rtl/>
        </w:rPr>
        <w:t xml:space="preserve"> شاخص دیده</w:t>
      </w:r>
      <w:r w:rsidR="00554509">
        <w:rPr>
          <w:rFonts w:ascii="Cambria" w:eastAsiaTheme="minorEastAsia" w:hAnsi="Cambria" w:cs="B Nazanin"/>
          <w:kern w:val="16"/>
          <w:sz w:val="28"/>
          <w:szCs w:val="28"/>
          <w:rtl/>
        </w:rPr>
        <w:softHyphen/>
      </w:r>
      <w:r w:rsidR="001A5111" w:rsidRPr="00DB104E">
        <w:rPr>
          <w:rFonts w:ascii="Cambria" w:eastAsiaTheme="minorEastAsia" w:hAnsi="Cambria" w:cs="B Nazanin" w:hint="cs"/>
          <w:kern w:val="16"/>
          <w:sz w:val="28"/>
          <w:szCs w:val="28"/>
          <w:rtl/>
        </w:rPr>
        <w:t>بان</w:t>
      </w:r>
      <w:r w:rsidR="00FC4E0D" w:rsidRPr="00DB104E">
        <w:rPr>
          <w:rFonts w:ascii="Cambria" w:eastAsiaTheme="minorEastAsia" w:hAnsi="Cambria" w:cs="B Nazanin" w:hint="cs"/>
          <w:kern w:val="16"/>
          <w:sz w:val="28"/>
          <w:szCs w:val="28"/>
          <w:rtl/>
        </w:rPr>
        <w:t xml:space="preserve"> سالمندی</w:t>
      </w:r>
      <w:r w:rsidR="001A5111" w:rsidRPr="00DB104E">
        <w:rPr>
          <w:rFonts w:ascii="Cambria" w:eastAsiaTheme="minorEastAsia" w:hAnsi="Cambria" w:cs="B Nazanin" w:hint="cs"/>
          <w:kern w:val="16"/>
          <w:sz w:val="28"/>
          <w:szCs w:val="28"/>
          <w:rtl/>
        </w:rPr>
        <w:t xml:space="preserve"> برای کل کشور</w:t>
      </w:r>
    </w:p>
    <w:p w:rsidR="001A5111" w:rsidRPr="00DB104E" w:rsidRDefault="006876D2" w:rsidP="00CB3EB9">
      <w:pPr>
        <w:pStyle w:val="ListParagraph"/>
        <w:numPr>
          <w:ilvl w:val="0"/>
          <w:numId w:val="5"/>
        </w:numPr>
        <w:bidi/>
        <w:rPr>
          <w:rFonts w:ascii="Cambria" w:eastAsiaTheme="minorEastAsia" w:hAnsi="Cambria" w:cs="B Nazanin"/>
          <w:kern w:val="16"/>
          <w:sz w:val="28"/>
          <w:szCs w:val="28"/>
          <w:rtl/>
        </w:rPr>
      </w:pPr>
      <w:r w:rsidRPr="00DB104E">
        <w:rPr>
          <w:rFonts w:ascii="Cambria" w:eastAsiaTheme="minorEastAsia" w:hAnsi="Cambria" w:cs="B Nazanin" w:hint="cs"/>
          <w:kern w:val="16"/>
          <w:sz w:val="28"/>
          <w:szCs w:val="28"/>
          <w:rtl/>
        </w:rPr>
        <w:t>محاسبه</w:t>
      </w:r>
      <w:r w:rsidR="00554509">
        <w:rPr>
          <w:rFonts w:ascii="Cambria" w:eastAsiaTheme="minorEastAsia" w:hAnsi="Cambria" w:cs="B Nazanin" w:hint="cs"/>
          <w:kern w:val="16"/>
          <w:sz w:val="28"/>
          <w:szCs w:val="28"/>
          <w:rtl/>
        </w:rPr>
        <w:t xml:space="preserve"> شاخص دیده</w:t>
      </w:r>
      <w:r w:rsidR="00554509">
        <w:rPr>
          <w:rFonts w:ascii="Cambria" w:eastAsiaTheme="minorEastAsia" w:hAnsi="Cambria" w:cs="B Nazanin"/>
          <w:kern w:val="16"/>
          <w:sz w:val="28"/>
          <w:szCs w:val="28"/>
          <w:rtl/>
        </w:rPr>
        <w:softHyphen/>
      </w:r>
      <w:r w:rsidR="001A5111" w:rsidRPr="00DB104E">
        <w:rPr>
          <w:rFonts w:ascii="Cambria" w:eastAsiaTheme="minorEastAsia" w:hAnsi="Cambria" w:cs="B Nazanin" w:hint="cs"/>
          <w:kern w:val="16"/>
          <w:sz w:val="28"/>
          <w:szCs w:val="28"/>
          <w:rtl/>
        </w:rPr>
        <w:t xml:space="preserve">بان </w:t>
      </w:r>
      <w:r w:rsidR="00FC4E0D" w:rsidRPr="00DB104E">
        <w:rPr>
          <w:rFonts w:ascii="Cambria" w:eastAsiaTheme="minorEastAsia" w:hAnsi="Cambria" w:cs="B Nazanin" w:hint="cs"/>
          <w:kern w:val="16"/>
          <w:sz w:val="28"/>
          <w:szCs w:val="28"/>
          <w:rtl/>
        </w:rPr>
        <w:t xml:space="preserve">سالمندی </w:t>
      </w:r>
      <w:r w:rsidR="00554509">
        <w:rPr>
          <w:rFonts w:ascii="Cambria" w:eastAsiaTheme="minorEastAsia" w:hAnsi="Cambria" w:cs="B Nazanin" w:hint="cs"/>
          <w:kern w:val="16"/>
          <w:sz w:val="28"/>
          <w:szCs w:val="28"/>
          <w:rtl/>
        </w:rPr>
        <w:t>به تفکیک استان</w:t>
      </w:r>
      <w:r w:rsidR="00554509">
        <w:rPr>
          <w:rFonts w:ascii="Cambria" w:eastAsiaTheme="minorEastAsia" w:hAnsi="Cambria" w:cs="B Nazanin"/>
          <w:kern w:val="16"/>
          <w:sz w:val="28"/>
          <w:szCs w:val="28"/>
          <w:rtl/>
        </w:rPr>
        <w:softHyphen/>
      </w:r>
      <w:r w:rsidR="001A5111" w:rsidRPr="00DB104E">
        <w:rPr>
          <w:rFonts w:ascii="Cambria" w:eastAsiaTheme="minorEastAsia" w:hAnsi="Cambria" w:cs="B Nazanin" w:hint="cs"/>
          <w:kern w:val="16"/>
          <w:sz w:val="28"/>
          <w:szCs w:val="28"/>
          <w:rtl/>
        </w:rPr>
        <w:t>های ای</w:t>
      </w:r>
      <w:r w:rsidR="00FC4E0D" w:rsidRPr="00DB104E">
        <w:rPr>
          <w:rFonts w:ascii="Cambria" w:eastAsiaTheme="minorEastAsia" w:hAnsi="Cambria" w:cs="B Nazanin" w:hint="cs"/>
          <w:kern w:val="16"/>
          <w:sz w:val="28"/>
          <w:szCs w:val="28"/>
          <w:rtl/>
        </w:rPr>
        <w:t>ران</w:t>
      </w:r>
    </w:p>
    <w:p w:rsidR="001A5111" w:rsidRPr="00DB104E" w:rsidRDefault="001A5111" w:rsidP="00554509">
      <w:pPr>
        <w:pStyle w:val="ListParagraph"/>
        <w:numPr>
          <w:ilvl w:val="0"/>
          <w:numId w:val="5"/>
        </w:numPr>
        <w:bidi/>
        <w:rPr>
          <w:rFonts w:ascii="Cambria" w:eastAsiaTheme="minorEastAsia" w:hAnsi="Cambria" w:cs="B Nazanin"/>
          <w:kern w:val="16"/>
          <w:sz w:val="28"/>
          <w:szCs w:val="28"/>
          <w:rtl/>
        </w:rPr>
      </w:pPr>
      <w:r w:rsidRPr="00DB104E">
        <w:rPr>
          <w:rFonts w:ascii="Cambria" w:eastAsiaTheme="minorEastAsia" w:hAnsi="Cambria" w:cs="B Nazanin" w:hint="cs"/>
          <w:kern w:val="16"/>
          <w:sz w:val="28"/>
          <w:szCs w:val="28"/>
          <w:rtl/>
        </w:rPr>
        <w:t>مقایسه شاخص دیده</w:t>
      </w:r>
      <w:r w:rsidR="00554509">
        <w:rPr>
          <w:rFonts w:ascii="Cambria" w:eastAsiaTheme="minorEastAsia" w:hAnsi="Cambria" w:cs="B Nazanin"/>
          <w:kern w:val="16"/>
          <w:sz w:val="28"/>
          <w:szCs w:val="28"/>
          <w:rtl/>
        </w:rPr>
        <w:softHyphen/>
      </w:r>
      <w:r w:rsidRPr="00DB104E">
        <w:rPr>
          <w:rFonts w:ascii="Cambria" w:eastAsiaTheme="minorEastAsia" w:hAnsi="Cambria" w:cs="B Nazanin" w:hint="cs"/>
          <w:kern w:val="16"/>
          <w:sz w:val="28"/>
          <w:szCs w:val="28"/>
          <w:rtl/>
        </w:rPr>
        <w:t>بان</w:t>
      </w:r>
      <w:r w:rsidR="00FC4E0D" w:rsidRPr="00DB104E">
        <w:rPr>
          <w:rFonts w:ascii="Cambria" w:eastAsiaTheme="minorEastAsia" w:hAnsi="Cambria" w:cs="B Nazanin" w:hint="cs"/>
          <w:kern w:val="16"/>
          <w:sz w:val="28"/>
          <w:szCs w:val="28"/>
          <w:rtl/>
        </w:rPr>
        <w:t xml:space="preserve"> سالمندی</w:t>
      </w:r>
      <w:r w:rsidR="00554509">
        <w:rPr>
          <w:rFonts w:ascii="Cambria" w:eastAsiaTheme="minorEastAsia" w:hAnsi="Cambria" w:cs="B Nazanin" w:hint="cs"/>
          <w:kern w:val="16"/>
          <w:sz w:val="28"/>
          <w:szCs w:val="28"/>
          <w:rtl/>
        </w:rPr>
        <w:t xml:space="preserve"> </w:t>
      </w:r>
      <w:r w:rsidR="00554509" w:rsidRPr="00DB104E">
        <w:rPr>
          <w:rFonts w:ascii="Cambria" w:eastAsiaTheme="minorEastAsia" w:hAnsi="Cambria" w:cs="B Nazanin" w:hint="cs"/>
          <w:kern w:val="16"/>
          <w:sz w:val="28"/>
          <w:szCs w:val="28"/>
          <w:rtl/>
        </w:rPr>
        <w:t xml:space="preserve">ایران </w:t>
      </w:r>
      <w:r w:rsidR="00554509">
        <w:rPr>
          <w:rFonts w:ascii="Cambria" w:eastAsiaTheme="minorEastAsia" w:hAnsi="Cambria" w:cs="B Nazanin" w:hint="cs"/>
          <w:kern w:val="16"/>
          <w:sz w:val="28"/>
          <w:szCs w:val="28"/>
          <w:rtl/>
        </w:rPr>
        <w:t>و</w:t>
      </w:r>
      <w:r w:rsidRPr="00DB104E">
        <w:rPr>
          <w:rFonts w:ascii="Cambria" w:eastAsiaTheme="minorEastAsia" w:hAnsi="Cambria" w:cs="B Nazanin" w:hint="cs"/>
          <w:kern w:val="16"/>
          <w:sz w:val="28"/>
          <w:szCs w:val="28"/>
          <w:rtl/>
        </w:rPr>
        <w:t xml:space="preserve"> </w:t>
      </w:r>
      <w:r w:rsidR="00554509" w:rsidRPr="00DB104E">
        <w:rPr>
          <w:rFonts w:ascii="Cambria" w:eastAsiaTheme="minorEastAsia" w:hAnsi="Cambria" w:cs="B Nazanin" w:hint="cs"/>
          <w:kern w:val="16"/>
          <w:sz w:val="28"/>
          <w:szCs w:val="28"/>
          <w:rtl/>
        </w:rPr>
        <w:t xml:space="preserve">ابعاد </w:t>
      </w:r>
      <w:r w:rsidR="00554509">
        <w:rPr>
          <w:rFonts w:ascii="Cambria" w:eastAsiaTheme="minorEastAsia" w:hAnsi="Cambria" w:cs="B Nazanin" w:hint="cs"/>
          <w:kern w:val="16"/>
          <w:sz w:val="28"/>
          <w:szCs w:val="28"/>
          <w:rtl/>
        </w:rPr>
        <w:t xml:space="preserve">آن </w:t>
      </w:r>
      <w:r w:rsidRPr="00DB104E">
        <w:rPr>
          <w:rFonts w:ascii="Cambria" w:eastAsiaTheme="minorEastAsia" w:hAnsi="Cambria" w:cs="B Nazanin" w:hint="cs"/>
          <w:kern w:val="16"/>
          <w:sz w:val="28"/>
          <w:szCs w:val="28"/>
          <w:rtl/>
        </w:rPr>
        <w:t>با سایر کشورها</w:t>
      </w:r>
    </w:p>
    <w:p w:rsidR="00CB3EB9" w:rsidRPr="00DB104E" w:rsidRDefault="00FC4E0D" w:rsidP="00554509">
      <w:pPr>
        <w:pStyle w:val="ListParagraph"/>
        <w:numPr>
          <w:ilvl w:val="0"/>
          <w:numId w:val="5"/>
        </w:numPr>
        <w:bidi/>
        <w:rPr>
          <w:rFonts w:ascii="Cambria" w:eastAsiaTheme="minorEastAsia" w:hAnsi="Cambria" w:cs="B Nazanin"/>
          <w:kern w:val="16"/>
          <w:sz w:val="28"/>
          <w:szCs w:val="28"/>
          <w:rtl/>
        </w:rPr>
      </w:pPr>
      <w:r w:rsidRPr="00DB104E">
        <w:rPr>
          <w:rFonts w:ascii="Cambria" w:eastAsiaTheme="minorEastAsia" w:hAnsi="Cambria" w:cs="B Nazanin" w:hint="cs"/>
          <w:kern w:val="16"/>
          <w:sz w:val="28"/>
          <w:szCs w:val="28"/>
          <w:rtl/>
        </w:rPr>
        <w:t>ت</w:t>
      </w:r>
      <w:r w:rsidR="00437461" w:rsidRPr="00DB104E">
        <w:rPr>
          <w:rFonts w:ascii="Cambria" w:eastAsiaTheme="minorEastAsia" w:hAnsi="Cambria" w:cs="B Nazanin" w:hint="cs"/>
          <w:kern w:val="16"/>
          <w:sz w:val="28"/>
          <w:szCs w:val="28"/>
          <w:rtl/>
        </w:rPr>
        <w:t>عیین</w:t>
      </w:r>
      <w:r w:rsidRPr="00DB104E">
        <w:rPr>
          <w:rFonts w:ascii="Cambria" w:eastAsiaTheme="minorEastAsia" w:hAnsi="Cambria" w:cs="B Nazanin" w:hint="cs"/>
          <w:kern w:val="16"/>
          <w:sz w:val="28"/>
          <w:szCs w:val="28"/>
          <w:rtl/>
        </w:rPr>
        <w:t xml:space="preserve"> رابطه شاخص توسعه انسانی با شاخص دیده</w:t>
      </w:r>
      <w:r w:rsidR="00554509">
        <w:rPr>
          <w:rFonts w:ascii="Cambria" w:eastAsiaTheme="minorEastAsia" w:hAnsi="Cambria" w:cs="B Nazanin"/>
          <w:kern w:val="16"/>
          <w:sz w:val="28"/>
          <w:szCs w:val="28"/>
          <w:rtl/>
        </w:rPr>
        <w:softHyphen/>
      </w:r>
      <w:r w:rsidRPr="00DB104E">
        <w:rPr>
          <w:rFonts w:ascii="Cambria" w:eastAsiaTheme="minorEastAsia" w:hAnsi="Cambria" w:cs="B Nazanin" w:hint="cs"/>
          <w:kern w:val="16"/>
          <w:sz w:val="28"/>
          <w:szCs w:val="28"/>
          <w:rtl/>
        </w:rPr>
        <w:t>بان سالمندی در استان</w:t>
      </w:r>
      <w:r w:rsidR="00554509">
        <w:rPr>
          <w:rFonts w:ascii="Cambria" w:eastAsiaTheme="minorEastAsia" w:hAnsi="Cambria" w:cs="B Nazanin"/>
          <w:kern w:val="16"/>
          <w:sz w:val="28"/>
          <w:szCs w:val="28"/>
          <w:rtl/>
        </w:rPr>
        <w:softHyphen/>
      </w:r>
      <w:r w:rsidRPr="00DB104E">
        <w:rPr>
          <w:rFonts w:ascii="Cambria" w:eastAsiaTheme="minorEastAsia" w:hAnsi="Cambria" w:cs="B Nazanin" w:hint="cs"/>
          <w:kern w:val="16"/>
          <w:sz w:val="28"/>
          <w:szCs w:val="28"/>
          <w:rtl/>
        </w:rPr>
        <w:t>های ایران</w:t>
      </w:r>
    </w:p>
    <w:p w:rsidR="00DB104E" w:rsidRDefault="00DB104E" w:rsidP="00CB3EB9">
      <w:pPr>
        <w:bidi/>
        <w:jc w:val="left"/>
        <w:rPr>
          <w:rFonts w:ascii="Cambria" w:eastAsiaTheme="minorEastAsia" w:hAnsi="Cambria" w:cs="B Nazanin"/>
          <w:b/>
          <w:bCs/>
          <w:color w:val="FF0000"/>
          <w:kern w:val="16"/>
          <w:sz w:val="28"/>
          <w:szCs w:val="28"/>
          <w:rtl/>
          <w:lang w:bidi="ar-SA"/>
        </w:rPr>
      </w:pPr>
    </w:p>
    <w:p w:rsidR="00754C80" w:rsidRPr="00554509" w:rsidRDefault="001A5111" w:rsidP="00DB104E">
      <w:pPr>
        <w:bidi/>
        <w:jc w:val="left"/>
        <w:rPr>
          <w:rFonts w:ascii="Cambria" w:eastAsiaTheme="minorEastAsia" w:hAnsi="Cambria" w:cs="B Nazanin"/>
          <w:b/>
          <w:bCs/>
          <w:kern w:val="16"/>
          <w:sz w:val="32"/>
          <w:szCs w:val="32"/>
          <w:rtl/>
          <w:lang w:bidi="ar-SA"/>
        </w:rPr>
      </w:pPr>
      <w:r w:rsidRPr="00554509">
        <w:rPr>
          <w:rFonts w:ascii="Cambria" w:eastAsiaTheme="minorEastAsia" w:hAnsi="Cambria" w:cs="B Nazanin" w:hint="cs"/>
          <w:b/>
          <w:bCs/>
          <w:kern w:val="16"/>
          <w:sz w:val="32"/>
          <w:szCs w:val="32"/>
          <w:rtl/>
          <w:lang w:bidi="ar-SA"/>
        </w:rPr>
        <w:t>پیشینه تحقیق</w:t>
      </w:r>
    </w:p>
    <w:p w:rsidR="00CB3EB9" w:rsidRPr="00DB104E" w:rsidRDefault="00554509" w:rsidP="00554509">
      <w:pPr>
        <w:bidi/>
        <w:jc w:val="both"/>
        <w:rPr>
          <w:rFonts w:ascii="Cambria" w:eastAsiaTheme="minorEastAsia" w:hAnsi="Cambria" w:cs="B Nazanin"/>
          <w:kern w:val="16"/>
          <w:sz w:val="28"/>
          <w:szCs w:val="28"/>
          <w:rtl/>
          <w:lang w:bidi="ar-SA"/>
        </w:rPr>
      </w:pPr>
      <w:r>
        <w:rPr>
          <w:rFonts w:ascii="Cambria" w:eastAsiaTheme="minorEastAsia" w:hAnsi="Cambria" w:cs="B Nazanin" w:hint="cs"/>
          <w:kern w:val="16"/>
          <w:sz w:val="28"/>
          <w:szCs w:val="28"/>
          <w:rtl/>
          <w:lang w:bidi="ar-SA"/>
        </w:rPr>
        <w:t>در ایران مطالعه</w:t>
      </w:r>
      <w:r>
        <w:rPr>
          <w:rFonts w:ascii="Cambria" w:eastAsiaTheme="minorEastAsia" w:hAnsi="Cambria" w:cs="B Nazanin"/>
          <w:kern w:val="16"/>
          <w:sz w:val="28"/>
          <w:szCs w:val="28"/>
          <w:rtl/>
          <w:lang w:bidi="ar-SA"/>
        </w:rPr>
        <w:softHyphen/>
      </w:r>
      <w:r w:rsidR="006D2DBA" w:rsidRPr="00DB104E">
        <w:rPr>
          <w:rFonts w:ascii="Cambria" w:eastAsiaTheme="minorEastAsia" w:hAnsi="Cambria" w:cs="B Nazanin" w:hint="cs"/>
          <w:kern w:val="16"/>
          <w:sz w:val="28"/>
          <w:szCs w:val="28"/>
          <w:rtl/>
          <w:lang w:bidi="ar-SA"/>
        </w:rPr>
        <w:t>ای</w:t>
      </w:r>
      <w:r>
        <w:rPr>
          <w:rFonts w:ascii="Cambria" w:eastAsiaTheme="minorEastAsia" w:hAnsi="Cambria" w:cs="B Nazanin" w:hint="cs"/>
          <w:kern w:val="16"/>
          <w:sz w:val="28"/>
          <w:szCs w:val="28"/>
          <w:rtl/>
          <w:lang w:bidi="ar-SA"/>
        </w:rPr>
        <w:t xml:space="preserve"> که به محاسبه شاخص دیده</w:t>
      </w:r>
      <w:r>
        <w:rPr>
          <w:rFonts w:ascii="Cambria" w:eastAsiaTheme="minorEastAsia" w:hAnsi="Cambria" w:cs="B Nazanin"/>
          <w:kern w:val="16"/>
          <w:sz w:val="28"/>
          <w:szCs w:val="28"/>
          <w:rtl/>
          <w:lang w:bidi="ar-SA"/>
        </w:rPr>
        <w:softHyphen/>
      </w:r>
      <w:r w:rsidR="006D2DBA" w:rsidRPr="00DB104E">
        <w:rPr>
          <w:rFonts w:ascii="Cambria" w:eastAsiaTheme="minorEastAsia" w:hAnsi="Cambria" w:cs="B Nazanin" w:hint="cs"/>
          <w:kern w:val="16"/>
          <w:sz w:val="28"/>
          <w:szCs w:val="28"/>
          <w:rtl/>
          <w:lang w:bidi="ar-SA"/>
        </w:rPr>
        <w:t>بان</w:t>
      </w:r>
      <w:r>
        <w:rPr>
          <w:rFonts w:ascii="Cambria" w:eastAsiaTheme="minorEastAsia" w:hAnsi="Cambria" w:cs="B Nazanin" w:hint="cs"/>
          <w:kern w:val="16"/>
          <w:sz w:val="28"/>
          <w:szCs w:val="28"/>
          <w:rtl/>
          <w:lang w:bidi="ar-SA"/>
        </w:rPr>
        <w:t xml:space="preserve"> سامندی پرداخته باشد، وجود ندارد.</w:t>
      </w:r>
      <w:r w:rsidR="006D2DBA" w:rsidRPr="00DB104E">
        <w:rPr>
          <w:rFonts w:ascii="Cambria" w:eastAsiaTheme="minorEastAsia" w:hAnsi="Cambria" w:cs="B Nazanin" w:hint="cs"/>
          <w:kern w:val="16"/>
          <w:sz w:val="28"/>
          <w:szCs w:val="28"/>
          <w:rtl/>
          <w:lang w:bidi="ar-SA"/>
        </w:rPr>
        <w:t xml:space="preserve"> بیشتر مطالعات در سطح خرد وضعیت بهزیستی سالمندان را بررسی کرده </w:t>
      </w:r>
      <w:r>
        <w:rPr>
          <w:rFonts w:ascii="Cambria" w:eastAsiaTheme="minorEastAsia" w:hAnsi="Cambria" w:cs="B Nazanin" w:hint="cs"/>
          <w:kern w:val="16"/>
          <w:sz w:val="28"/>
          <w:szCs w:val="28"/>
          <w:rtl/>
          <w:lang w:bidi="ar-SA"/>
        </w:rPr>
        <w:t>اند</w:t>
      </w:r>
      <w:r w:rsidR="006D2DBA" w:rsidRPr="00DB104E">
        <w:rPr>
          <w:rFonts w:ascii="Cambria" w:eastAsiaTheme="minorEastAsia" w:hAnsi="Cambria" w:cs="B Nazanin" w:hint="cs"/>
          <w:kern w:val="16"/>
          <w:sz w:val="28"/>
          <w:szCs w:val="28"/>
          <w:rtl/>
          <w:lang w:bidi="ar-SA"/>
        </w:rPr>
        <w:t>. در مطال</w:t>
      </w:r>
      <w:r>
        <w:rPr>
          <w:rFonts w:ascii="Cambria" w:eastAsiaTheme="minorEastAsia" w:hAnsi="Cambria" w:cs="B Nazanin" w:hint="cs"/>
          <w:kern w:val="16"/>
          <w:sz w:val="28"/>
          <w:szCs w:val="28"/>
          <w:rtl/>
          <w:lang w:bidi="ar-SA"/>
        </w:rPr>
        <w:t>عات خارجی نیز اطلاعات شاخص دیده</w:t>
      </w:r>
      <w:r>
        <w:rPr>
          <w:rFonts w:ascii="Cambria" w:eastAsiaTheme="minorEastAsia" w:hAnsi="Cambria" w:cs="B Nazanin"/>
          <w:kern w:val="16"/>
          <w:sz w:val="28"/>
          <w:szCs w:val="28"/>
          <w:rtl/>
          <w:lang w:bidi="ar-SA"/>
        </w:rPr>
        <w:softHyphen/>
      </w:r>
      <w:r w:rsidR="006D2DBA" w:rsidRPr="00DB104E">
        <w:rPr>
          <w:rFonts w:ascii="Cambria" w:eastAsiaTheme="minorEastAsia" w:hAnsi="Cambria" w:cs="B Nazanin" w:hint="cs"/>
          <w:kern w:val="16"/>
          <w:sz w:val="28"/>
          <w:szCs w:val="28"/>
          <w:rtl/>
          <w:lang w:bidi="ar-SA"/>
        </w:rPr>
        <w:t xml:space="preserve">بان کشورهای مختلف نیز توسط موسسه </w:t>
      </w:r>
      <w:r w:rsidRPr="00DB104E">
        <w:rPr>
          <w:rFonts w:ascii="Cambria" w:eastAsiaTheme="minorEastAsia" w:hAnsi="Cambria" w:cs="B Nazanin"/>
          <w:kern w:val="16"/>
          <w:sz w:val="28"/>
          <w:szCs w:val="28"/>
          <w:lang w:bidi="ar-SA"/>
        </w:rPr>
        <w:t>HELPAGE</w:t>
      </w:r>
      <w:r w:rsidR="006D2DBA" w:rsidRPr="00DB104E">
        <w:rPr>
          <w:rFonts w:ascii="Cambria" w:eastAsiaTheme="minorEastAsia" w:hAnsi="Cambria" w:cs="B Nazanin" w:hint="cs"/>
          <w:kern w:val="16"/>
          <w:sz w:val="28"/>
          <w:szCs w:val="28"/>
          <w:rtl/>
          <w:lang w:bidi="ar-SA"/>
        </w:rPr>
        <w:t xml:space="preserve"> به چاپ رسیده است. در ادامه </w:t>
      </w:r>
      <w:r w:rsidR="00F7717F" w:rsidRPr="00DB104E">
        <w:rPr>
          <w:rFonts w:ascii="Cambria" w:eastAsiaTheme="minorEastAsia" w:hAnsi="Cambria" w:cs="B Nazanin" w:hint="cs"/>
          <w:kern w:val="16"/>
          <w:sz w:val="28"/>
          <w:szCs w:val="28"/>
          <w:rtl/>
          <w:lang w:bidi="ar-SA"/>
        </w:rPr>
        <w:t xml:space="preserve">به </w:t>
      </w:r>
      <w:r>
        <w:rPr>
          <w:rFonts w:ascii="Cambria" w:eastAsiaTheme="minorEastAsia" w:hAnsi="Cambria" w:cs="B Nazanin" w:hint="cs"/>
          <w:kern w:val="16"/>
          <w:sz w:val="28"/>
          <w:szCs w:val="28"/>
          <w:rtl/>
          <w:lang w:bidi="ar-SA"/>
        </w:rPr>
        <w:t>دو مورد از مطالعات شاخص دیده</w:t>
      </w:r>
      <w:r>
        <w:rPr>
          <w:rFonts w:ascii="Cambria" w:eastAsiaTheme="minorEastAsia" w:hAnsi="Cambria" w:cs="B Nazanin"/>
          <w:kern w:val="16"/>
          <w:sz w:val="28"/>
          <w:szCs w:val="28"/>
          <w:rtl/>
          <w:lang w:bidi="ar-SA"/>
        </w:rPr>
        <w:softHyphen/>
      </w:r>
      <w:r w:rsidR="006D2DBA" w:rsidRPr="00DB104E">
        <w:rPr>
          <w:rFonts w:ascii="Cambria" w:eastAsiaTheme="minorEastAsia" w:hAnsi="Cambria" w:cs="B Nazanin" w:hint="cs"/>
          <w:kern w:val="16"/>
          <w:sz w:val="28"/>
          <w:szCs w:val="28"/>
          <w:rtl/>
          <w:lang w:bidi="ar-SA"/>
        </w:rPr>
        <w:t xml:space="preserve">بان سالمندی اشاره می شود. </w:t>
      </w:r>
    </w:p>
    <w:p w:rsidR="00CB3EB9" w:rsidRDefault="00CB3EB9" w:rsidP="00554509">
      <w:pPr>
        <w:pStyle w:val="ListParagraph"/>
        <w:numPr>
          <w:ilvl w:val="0"/>
          <w:numId w:val="7"/>
        </w:numPr>
        <w:bidi/>
        <w:jc w:val="both"/>
        <w:rPr>
          <w:rFonts w:ascii="Cambria" w:eastAsiaTheme="minorEastAsia" w:hAnsi="Cambria" w:cs="B Nazanin"/>
          <w:kern w:val="16"/>
          <w:sz w:val="28"/>
          <w:szCs w:val="28"/>
        </w:rPr>
      </w:pPr>
      <w:r w:rsidRPr="00DB104E">
        <w:rPr>
          <w:rFonts w:ascii="Cambria" w:eastAsiaTheme="minorEastAsia" w:hAnsi="Cambria" w:cs="B Nazanin" w:hint="cs"/>
          <w:kern w:val="16"/>
          <w:sz w:val="28"/>
          <w:szCs w:val="28"/>
          <w:rtl/>
        </w:rPr>
        <w:t xml:space="preserve">محاسبه شاخص دیده بان سالمندی برای کشورهای جهان در </w:t>
      </w:r>
      <w:r w:rsidR="001C062D" w:rsidRPr="00DB104E">
        <w:rPr>
          <w:rFonts w:ascii="Cambria" w:eastAsiaTheme="minorEastAsia" w:hAnsi="Cambria" w:cs="B Nazanin" w:hint="cs"/>
          <w:kern w:val="16"/>
          <w:sz w:val="28"/>
          <w:szCs w:val="28"/>
          <w:rtl/>
        </w:rPr>
        <w:t>گزارش</w:t>
      </w:r>
      <w:r w:rsidR="00554509">
        <w:rPr>
          <w:rFonts w:ascii="Cambria" w:eastAsiaTheme="minorEastAsia" w:hAnsi="Cambria" w:cs="B Nazanin"/>
          <w:kern w:val="16"/>
          <w:sz w:val="28"/>
          <w:szCs w:val="28"/>
          <w:rtl/>
        </w:rPr>
        <w:softHyphen/>
      </w:r>
      <w:r w:rsidR="001C062D" w:rsidRPr="00DB104E">
        <w:rPr>
          <w:rFonts w:ascii="Cambria" w:eastAsiaTheme="minorEastAsia" w:hAnsi="Cambria" w:cs="B Nazanin" w:hint="cs"/>
          <w:kern w:val="16"/>
          <w:sz w:val="28"/>
          <w:szCs w:val="28"/>
          <w:rtl/>
        </w:rPr>
        <w:t xml:space="preserve">های </w:t>
      </w:r>
      <w:r w:rsidRPr="00DB104E">
        <w:rPr>
          <w:rFonts w:ascii="Cambria" w:eastAsiaTheme="minorEastAsia" w:hAnsi="Cambria" w:cs="B Nazanin" w:hint="cs"/>
          <w:kern w:val="16"/>
          <w:sz w:val="28"/>
          <w:szCs w:val="28"/>
          <w:rtl/>
        </w:rPr>
        <w:t xml:space="preserve">موسسه </w:t>
      </w:r>
      <w:r w:rsidR="00554509" w:rsidRPr="00DB104E">
        <w:rPr>
          <w:rFonts w:ascii="Cambria" w:eastAsiaTheme="minorEastAsia" w:hAnsi="Cambria" w:cs="B Nazanin"/>
          <w:kern w:val="16"/>
          <w:sz w:val="28"/>
          <w:szCs w:val="28"/>
        </w:rPr>
        <w:t>HELPAGE</w:t>
      </w:r>
      <w:r w:rsidRPr="00DB104E">
        <w:rPr>
          <w:rFonts w:ascii="Cambria" w:eastAsiaTheme="minorEastAsia" w:hAnsi="Cambria" w:cs="B Nazanin" w:hint="cs"/>
          <w:kern w:val="16"/>
          <w:sz w:val="28"/>
          <w:szCs w:val="28"/>
          <w:rtl/>
        </w:rPr>
        <w:t xml:space="preserve"> در سال</w:t>
      </w:r>
      <w:r w:rsidR="00554509">
        <w:rPr>
          <w:rFonts w:ascii="Cambria" w:eastAsiaTheme="minorEastAsia" w:hAnsi="Cambria" w:cs="B Nazanin"/>
          <w:kern w:val="16"/>
          <w:sz w:val="28"/>
          <w:szCs w:val="28"/>
          <w:rtl/>
        </w:rPr>
        <w:softHyphen/>
      </w:r>
      <w:r w:rsidRPr="00DB104E">
        <w:rPr>
          <w:rFonts w:ascii="Cambria" w:eastAsiaTheme="minorEastAsia" w:hAnsi="Cambria" w:cs="B Nazanin" w:hint="cs"/>
          <w:kern w:val="16"/>
          <w:sz w:val="28"/>
          <w:szCs w:val="28"/>
          <w:rtl/>
        </w:rPr>
        <w:t xml:space="preserve">های 2013، 2015 و 2018 </w:t>
      </w:r>
      <w:r w:rsidR="001C062D" w:rsidRPr="00DB104E">
        <w:rPr>
          <w:rFonts w:ascii="Cambria" w:eastAsiaTheme="minorEastAsia" w:hAnsi="Cambria" w:cs="B Nazanin" w:hint="cs"/>
          <w:kern w:val="16"/>
          <w:sz w:val="28"/>
          <w:szCs w:val="28"/>
          <w:rtl/>
        </w:rPr>
        <w:t>ارائه شده است</w:t>
      </w:r>
      <w:r w:rsidRPr="00DB104E">
        <w:rPr>
          <w:rFonts w:ascii="Cambria" w:eastAsiaTheme="minorEastAsia" w:hAnsi="Cambria" w:cs="B Nazanin" w:hint="cs"/>
          <w:kern w:val="16"/>
          <w:sz w:val="28"/>
          <w:szCs w:val="28"/>
          <w:rtl/>
        </w:rPr>
        <w:t>. این موسسه اهمیت بررسی شاخص دیده</w:t>
      </w:r>
      <w:r w:rsidR="00554509">
        <w:rPr>
          <w:rFonts w:ascii="Cambria" w:eastAsiaTheme="minorEastAsia" w:hAnsi="Cambria" w:cs="B Nazanin"/>
          <w:kern w:val="16"/>
          <w:sz w:val="28"/>
          <w:szCs w:val="28"/>
          <w:rtl/>
        </w:rPr>
        <w:softHyphen/>
      </w:r>
      <w:r w:rsidRPr="00DB104E">
        <w:rPr>
          <w:rFonts w:ascii="Cambria" w:eastAsiaTheme="minorEastAsia" w:hAnsi="Cambria" w:cs="B Nazanin" w:hint="cs"/>
          <w:kern w:val="16"/>
          <w:sz w:val="28"/>
          <w:szCs w:val="28"/>
          <w:rtl/>
        </w:rPr>
        <w:t>بان سالمندی را در راستای رصد حق همگانی سلامت سالمندان بیان می</w:t>
      </w:r>
      <w:r w:rsidR="00F7717F" w:rsidRPr="00DB104E">
        <w:rPr>
          <w:rFonts w:ascii="Cambria" w:eastAsiaTheme="minorEastAsia" w:hAnsi="Cambria" w:cs="B Nazanin" w:hint="cs"/>
          <w:kern w:val="16"/>
          <w:sz w:val="28"/>
          <w:szCs w:val="28"/>
          <w:rtl/>
        </w:rPr>
        <w:t>‏</w:t>
      </w:r>
      <w:r w:rsidRPr="00DB104E">
        <w:rPr>
          <w:rFonts w:ascii="Cambria" w:eastAsiaTheme="minorEastAsia" w:hAnsi="Cambria" w:cs="B Nazanin" w:hint="cs"/>
          <w:kern w:val="16"/>
          <w:sz w:val="28"/>
          <w:szCs w:val="28"/>
          <w:rtl/>
        </w:rPr>
        <w:t xml:space="preserve">کند. </w:t>
      </w:r>
      <w:r w:rsidR="00554509">
        <w:rPr>
          <w:rFonts w:ascii="Cambria" w:eastAsiaTheme="minorEastAsia" w:hAnsi="Cambria" w:cs="B Nazanin" w:hint="cs"/>
          <w:kern w:val="16"/>
          <w:sz w:val="28"/>
          <w:szCs w:val="28"/>
          <w:rtl/>
        </w:rPr>
        <w:t>بر اساس نتایج این گزارش</w:t>
      </w:r>
      <w:r w:rsidR="00554509">
        <w:rPr>
          <w:rFonts w:ascii="Cambria" w:eastAsiaTheme="minorEastAsia" w:hAnsi="Cambria" w:cs="B Nazanin"/>
          <w:kern w:val="16"/>
          <w:sz w:val="28"/>
          <w:szCs w:val="28"/>
          <w:rtl/>
        </w:rPr>
        <w:softHyphen/>
      </w:r>
      <w:r w:rsidR="00554509">
        <w:rPr>
          <w:rFonts w:ascii="Cambria" w:eastAsiaTheme="minorEastAsia" w:hAnsi="Cambria" w:cs="B Nazanin" w:hint="cs"/>
          <w:kern w:val="16"/>
          <w:sz w:val="28"/>
          <w:szCs w:val="28"/>
          <w:rtl/>
        </w:rPr>
        <w:t xml:space="preserve">ها، </w:t>
      </w:r>
      <w:r w:rsidR="001C062D" w:rsidRPr="00DB104E">
        <w:rPr>
          <w:rFonts w:ascii="Cambria" w:eastAsiaTheme="minorEastAsia" w:hAnsi="Cambria" w:cs="B Nazanin" w:hint="cs"/>
          <w:kern w:val="16"/>
          <w:sz w:val="28"/>
          <w:szCs w:val="28"/>
          <w:rtl/>
        </w:rPr>
        <w:t>در رتبه بندی 9</w:t>
      </w:r>
      <w:r w:rsidR="00554509">
        <w:rPr>
          <w:rFonts w:ascii="Cambria" w:eastAsiaTheme="minorEastAsia" w:hAnsi="Cambria" w:cs="B Nazanin" w:hint="cs"/>
          <w:kern w:val="16"/>
          <w:sz w:val="28"/>
          <w:szCs w:val="28"/>
          <w:rtl/>
        </w:rPr>
        <w:t>6 کشور، سوئیس، نروژ و سوئد رتبه</w:t>
      </w:r>
      <w:r w:rsidR="00554509">
        <w:rPr>
          <w:rFonts w:ascii="Cambria" w:eastAsiaTheme="minorEastAsia" w:hAnsi="Cambria" w:cs="B Nazanin"/>
          <w:kern w:val="16"/>
          <w:sz w:val="28"/>
          <w:szCs w:val="28"/>
          <w:rtl/>
        </w:rPr>
        <w:softHyphen/>
      </w:r>
      <w:r w:rsidR="001C062D" w:rsidRPr="00DB104E">
        <w:rPr>
          <w:rFonts w:ascii="Cambria" w:eastAsiaTheme="minorEastAsia" w:hAnsi="Cambria" w:cs="B Nazanin" w:hint="cs"/>
          <w:kern w:val="16"/>
          <w:sz w:val="28"/>
          <w:szCs w:val="28"/>
          <w:rtl/>
        </w:rPr>
        <w:t xml:space="preserve">های اول تا سوم را کسب کرده اند و افغانستان و مالدیو در رتبه های آخر قرار گرفته اند. در کشورهای آسیایی، ژاپن رتبه نخست را بدست آورده است. </w:t>
      </w:r>
    </w:p>
    <w:p w:rsidR="003B7DEA" w:rsidRPr="00DB104E" w:rsidRDefault="001C062D" w:rsidP="00554509">
      <w:pPr>
        <w:pStyle w:val="ListParagraph"/>
        <w:numPr>
          <w:ilvl w:val="0"/>
          <w:numId w:val="7"/>
        </w:numPr>
        <w:bidi/>
        <w:jc w:val="both"/>
        <w:rPr>
          <w:rFonts w:ascii="Cambria" w:eastAsiaTheme="minorEastAsia" w:hAnsi="Cambria" w:cs="B Nazanin"/>
          <w:kern w:val="16"/>
          <w:sz w:val="28"/>
          <w:szCs w:val="28"/>
          <w:rtl/>
        </w:rPr>
      </w:pPr>
      <w:r w:rsidRPr="00DB104E">
        <w:rPr>
          <w:rFonts w:ascii="Cambria" w:eastAsiaTheme="minorEastAsia" w:hAnsi="Cambria" w:cs="B Nazanin" w:hint="cs"/>
          <w:kern w:val="16"/>
          <w:sz w:val="28"/>
          <w:szCs w:val="28"/>
          <w:rtl/>
        </w:rPr>
        <w:t>در مطالعه</w:t>
      </w:r>
      <w:r w:rsidR="00554509">
        <w:rPr>
          <w:rFonts w:ascii="Cambria" w:eastAsiaTheme="minorEastAsia" w:hAnsi="Cambria" w:cs="B Nazanin"/>
          <w:kern w:val="16"/>
          <w:sz w:val="28"/>
          <w:szCs w:val="28"/>
          <w:rtl/>
        </w:rPr>
        <w:softHyphen/>
      </w:r>
      <w:r w:rsidRPr="00DB104E">
        <w:rPr>
          <w:rFonts w:ascii="Cambria" w:eastAsiaTheme="minorEastAsia" w:hAnsi="Cambria" w:cs="B Nazanin" w:hint="cs"/>
          <w:kern w:val="16"/>
          <w:sz w:val="28"/>
          <w:szCs w:val="28"/>
          <w:rtl/>
        </w:rPr>
        <w:t xml:space="preserve">ای مجزا نیز </w:t>
      </w:r>
      <w:r w:rsidR="003B7DEA" w:rsidRPr="00DB104E">
        <w:rPr>
          <w:rFonts w:ascii="Cambria" w:eastAsiaTheme="minorEastAsia" w:hAnsi="Cambria" w:cs="B Nazanin" w:hint="cs"/>
          <w:kern w:val="16"/>
          <w:sz w:val="28"/>
          <w:szCs w:val="28"/>
          <w:rtl/>
        </w:rPr>
        <w:t>موسسه سالمندی هنگ کنگ (201</w:t>
      </w:r>
      <w:r w:rsidR="00554509">
        <w:rPr>
          <w:rFonts w:ascii="Cambria" w:eastAsiaTheme="minorEastAsia" w:hAnsi="Cambria" w:cs="B Nazanin" w:hint="cs"/>
          <w:kern w:val="16"/>
          <w:sz w:val="28"/>
          <w:szCs w:val="28"/>
          <w:rtl/>
        </w:rPr>
        <w:t>4و2015و2016) به بررسی شاخص دیده</w:t>
      </w:r>
      <w:r w:rsidR="00554509">
        <w:rPr>
          <w:rFonts w:ascii="Cambria" w:eastAsiaTheme="minorEastAsia" w:hAnsi="Cambria" w:cs="B Nazanin"/>
          <w:kern w:val="16"/>
          <w:sz w:val="28"/>
          <w:szCs w:val="28"/>
          <w:rtl/>
        </w:rPr>
        <w:softHyphen/>
      </w:r>
      <w:r w:rsidR="003B7DEA" w:rsidRPr="00DB104E">
        <w:rPr>
          <w:rFonts w:ascii="Cambria" w:eastAsiaTheme="minorEastAsia" w:hAnsi="Cambria" w:cs="B Nazanin" w:hint="cs"/>
          <w:kern w:val="16"/>
          <w:sz w:val="28"/>
          <w:szCs w:val="28"/>
          <w:rtl/>
        </w:rPr>
        <w:t>بان سالمندی هنگ</w:t>
      </w:r>
      <w:r w:rsidR="00554509">
        <w:rPr>
          <w:rFonts w:ascii="Cambria" w:eastAsiaTheme="minorEastAsia" w:hAnsi="Cambria" w:cs="B Nazanin"/>
          <w:kern w:val="16"/>
          <w:sz w:val="28"/>
          <w:szCs w:val="28"/>
          <w:rtl/>
        </w:rPr>
        <w:softHyphen/>
      </w:r>
      <w:r w:rsidR="003B7DEA" w:rsidRPr="00DB104E">
        <w:rPr>
          <w:rFonts w:ascii="Cambria" w:eastAsiaTheme="minorEastAsia" w:hAnsi="Cambria" w:cs="B Nazanin" w:hint="cs"/>
          <w:kern w:val="16"/>
          <w:sz w:val="28"/>
          <w:szCs w:val="28"/>
          <w:rtl/>
        </w:rPr>
        <w:t>کنگ در سالهای 2014، 2015 و 2016 پرداخت. در این گزارش</w:t>
      </w:r>
      <w:r w:rsidR="00554509">
        <w:rPr>
          <w:rFonts w:ascii="Cambria" w:eastAsiaTheme="minorEastAsia" w:hAnsi="Cambria" w:cs="B Nazanin"/>
          <w:kern w:val="16"/>
          <w:sz w:val="28"/>
          <w:szCs w:val="28"/>
          <w:rtl/>
        </w:rPr>
        <w:softHyphen/>
      </w:r>
      <w:r w:rsidR="003B7DEA" w:rsidRPr="00DB104E">
        <w:rPr>
          <w:rFonts w:ascii="Cambria" w:eastAsiaTheme="minorEastAsia" w:hAnsi="Cambria" w:cs="B Nazanin" w:hint="cs"/>
          <w:kern w:val="16"/>
          <w:sz w:val="28"/>
          <w:szCs w:val="28"/>
          <w:rtl/>
        </w:rPr>
        <w:t>ها با استفاده از شاخص دیده</w:t>
      </w:r>
      <w:r w:rsidR="00554509">
        <w:rPr>
          <w:rFonts w:ascii="Cambria" w:eastAsiaTheme="minorEastAsia" w:hAnsi="Cambria" w:cs="B Nazanin"/>
          <w:kern w:val="16"/>
          <w:sz w:val="28"/>
          <w:szCs w:val="28"/>
          <w:rtl/>
        </w:rPr>
        <w:softHyphen/>
      </w:r>
      <w:r w:rsidR="003B7DEA" w:rsidRPr="00DB104E">
        <w:rPr>
          <w:rFonts w:ascii="Cambria" w:eastAsiaTheme="minorEastAsia" w:hAnsi="Cambria" w:cs="B Nazanin" w:hint="cs"/>
          <w:kern w:val="16"/>
          <w:sz w:val="28"/>
          <w:szCs w:val="28"/>
          <w:rtl/>
        </w:rPr>
        <w:t>بان سالمندی به بررسی وضعیت رفاه و به زیستن سالمندان پرداختند. شاخص دیده</w:t>
      </w:r>
      <w:r w:rsidR="00554509">
        <w:rPr>
          <w:rFonts w:ascii="Cambria" w:eastAsiaTheme="minorEastAsia" w:hAnsi="Cambria" w:cs="B Nazanin"/>
          <w:kern w:val="16"/>
          <w:sz w:val="28"/>
          <w:szCs w:val="28"/>
          <w:rtl/>
        </w:rPr>
        <w:softHyphen/>
      </w:r>
      <w:r w:rsidR="003B7DEA" w:rsidRPr="00DB104E">
        <w:rPr>
          <w:rFonts w:ascii="Cambria" w:eastAsiaTheme="minorEastAsia" w:hAnsi="Cambria" w:cs="B Nazanin" w:hint="cs"/>
          <w:kern w:val="16"/>
          <w:sz w:val="28"/>
          <w:szCs w:val="28"/>
          <w:rtl/>
        </w:rPr>
        <w:t>بان سالمندی هنگ</w:t>
      </w:r>
      <w:r w:rsidR="00554509">
        <w:rPr>
          <w:rFonts w:ascii="Cambria" w:eastAsiaTheme="minorEastAsia" w:hAnsi="Cambria" w:cs="B Nazanin"/>
          <w:kern w:val="16"/>
          <w:sz w:val="28"/>
          <w:szCs w:val="28"/>
          <w:rtl/>
        </w:rPr>
        <w:softHyphen/>
      </w:r>
      <w:r w:rsidR="003B7DEA" w:rsidRPr="00DB104E">
        <w:rPr>
          <w:rFonts w:ascii="Cambria" w:eastAsiaTheme="minorEastAsia" w:hAnsi="Cambria" w:cs="B Nazanin" w:hint="cs"/>
          <w:kern w:val="16"/>
          <w:sz w:val="28"/>
          <w:szCs w:val="28"/>
          <w:rtl/>
        </w:rPr>
        <w:t>کنگ بر مبنای ر</w:t>
      </w:r>
      <w:r w:rsidR="00554509">
        <w:rPr>
          <w:rFonts w:ascii="Cambria" w:eastAsiaTheme="minorEastAsia" w:hAnsi="Cambria" w:cs="B Nazanin" w:hint="cs"/>
          <w:kern w:val="16"/>
          <w:sz w:val="28"/>
          <w:szCs w:val="28"/>
          <w:rtl/>
        </w:rPr>
        <w:t>وش شناسی شاخص جهانی دیده</w:t>
      </w:r>
      <w:r w:rsidR="00554509">
        <w:rPr>
          <w:rFonts w:ascii="Cambria" w:eastAsiaTheme="minorEastAsia" w:hAnsi="Cambria" w:cs="B Nazanin"/>
          <w:kern w:val="16"/>
          <w:sz w:val="28"/>
          <w:szCs w:val="28"/>
          <w:rtl/>
        </w:rPr>
        <w:softHyphen/>
      </w:r>
      <w:r w:rsidR="003B7DEA" w:rsidRPr="00DB104E">
        <w:rPr>
          <w:rFonts w:ascii="Cambria" w:eastAsiaTheme="minorEastAsia" w:hAnsi="Cambria" w:cs="B Nazanin" w:hint="cs"/>
          <w:kern w:val="16"/>
          <w:sz w:val="28"/>
          <w:szCs w:val="28"/>
          <w:rtl/>
        </w:rPr>
        <w:t>بان سالمندی در 13 شاخص و 4 بعد برای ارزیابی به زیستن اجتماعی و اقتصادی سالمندان طراحی و اجرا شد. این موسسه در گزارش سال 2016 مفهموم شهر دوستدارسالمند را نیز که توسط سازمان جهان</w:t>
      </w:r>
      <w:r w:rsidR="00554509">
        <w:rPr>
          <w:rFonts w:ascii="Cambria" w:eastAsiaTheme="minorEastAsia" w:hAnsi="Cambria" w:cs="B Nazanin" w:hint="cs"/>
          <w:kern w:val="16"/>
          <w:sz w:val="28"/>
          <w:szCs w:val="28"/>
          <w:rtl/>
        </w:rPr>
        <w:t>ی بهداشت معرفی شده به شاخص دیده</w:t>
      </w:r>
      <w:r w:rsidR="00554509">
        <w:rPr>
          <w:rFonts w:ascii="Cambria" w:eastAsiaTheme="minorEastAsia" w:hAnsi="Cambria" w:cs="B Nazanin"/>
          <w:kern w:val="16"/>
          <w:sz w:val="28"/>
          <w:szCs w:val="28"/>
          <w:rtl/>
        </w:rPr>
        <w:softHyphen/>
      </w:r>
      <w:r w:rsidR="003B7DEA" w:rsidRPr="00DB104E">
        <w:rPr>
          <w:rFonts w:ascii="Cambria" w:eastAsiaTheme="minorEastAsia" w:hAnsi="Cambria" w:cs="B Nazanin" w:hint="cs"/>
          <w:kern w:val="16"/>
          <w:sz w:val="28"/>
          <w:szCs w:val="28"/>
          <w:rtl/>
        </w:rPr>
        <w:t>بان سالمندی اضافه و آنرا نیز مورد سنجش قرار داد. بر اساس نتایج، هنگ</w:t>
      </w:r>
      <w:r w:rsidR="00554509">
        <w:rPr>
          <w:rFonts w:ascii="Cambria" w:eastAsiaTheme="minorEastAsia" w:hAnsi="Cambria" w:cs="B Nazanin"/>
          <w:kern w:val="16"/>
          <w:sz w:val="28"/>
          <w:szCs w:val="28"/>
          <w:rtl/>
        </w:rPr>
        <w:softHyphen/>
      </w:r>
      <w:r w:rsidR="00554509">
        <w:rPr>
          <w:rFonts w:ascii="Cambria" w:eastAsiaTheme="minorEastAsia" w:hAnsi="Cambria" w:cs="B Nazanin" w:hint="cs"/>
          <w:kern w:val="16"/>
          <w:sz w:val="28"/>
          <w:szCs w:val="28"/>
          <w:rtl/>
        </w:rPr>
        <w:t>کنگ در شاخص دیده</w:t>
      </w:r>
      <w:r w:rsidR="00554509">
        <w:rPr>
          <w:rFonts w:ascii="Cambria" w:eastAsiaTheme="minorEastAsia" w:hAnsi="Cambria" w:cs="B Nazanin"/>
          <w:kern w:val="16"/>
          <w:sz w:val="28"/>
          <w:szCs w:val="28"/>
          <w:rtl/>
        </w:rPr>
        <w:softHyphen/>
      </w:r>
      <w:r w:rsidR="003B7DEA" w:rsidRPr="00DB104E">
        <w:rPr>
          <w:rFonts w:ascii="Cambria" w:eastAsiaTheme="minorEastAsia" w:hAnsi="Cambria" w:cs="B Nazanin" w:hint="cs"/>
          <w:kern w:val="16"/>
          <w:sz w:val="28"/>
          <w:szCs w:val="28"/>
          <w:rtl/>
        </w:rPr>
        <w:t xml:space="preserve">بان سالمندی رتبه 21م در میان 97 کشور دارد، در امنیت </w:t>
      </w:r>
      <w:r w:rsidR="003B7DEA" w:rsidRPr="00DB104E">
        <w:rPr>
          <w:rFonts w:ascii="Cambria" w:eastAsiaTheme="minorEastAsia" w:hAnsi="Cambria" w:cs="B Nazanin" w:hint="cs"/>
          <w:kern w:val="16"/>
          <w:sz w:val="28"/>
          <w:szCs w:val="28"/>
          <w:rtl/>
        </w:rPr>
        <w:lastRenderedPageBreak/>
        <w:t xml:space="preserve">درآمدی رتبه 62، در وضعیت سلامت رتبه 11، در ظرفیت و توانمندی رتبه 36 و در مناسب سازی محیط رتبه 8م در میان کشورهای مورد بررسی دارد. همچنین، نتایج نشان داد که نیاز به ایجاد شبکه های اجتماعی در میان سالمندان و بهبود سلامت روان آنها هستند. </w:t>
      </w:r>
    </w:p>
    <w:p w:rsidR="0026019D" w:rsidRPr="00DB104E" w:rsidRDefault="0026019D" w:rsidP="0026019D">
      <w:pPr>
        <w:bidi/>
        <w:jc w:val="left"/>
        <w:rPr>
          <w:rFonts w:ascii="Cambria" w:eastAsiaTheme="minorEastAsia" w:hAnsi="Cambria" w:cs="B Nazanin"/>
          <w:kern w:val="16"/>
          <w:sz w:val="28"/>
          <w:szCs w:val="28"/>
          <w:rtl/>
          <w:lang w:bidi="ar-SA"/>
        </w:rPr>
      </w:pPr>
    </w:p>
    <w:p w:rsidR="0026019D" w:rsidRPr="00554509" w:rsidRDefault="00D04AA6" w:rsidP="00554509">
      <w:pPr>
        <w:bidi/>
        <w:spacing w:line="288" w:lineRule="auto"/>
        <w:jc w:val="left"/>
        <w:rPr>
          <w:rFonts w:ascii="Cambria" w:eastAsiaTheme="minorEastAsia" w:hAnsi="Cambria" w:cs="B Nazanin"/>
          <w:b/>
          <w:bCs/>
          <w:kern w:val="16"/>
          <w:sz w:val="32"/>
          <w:szCs w:val="32"/>
          <w:rtl/>
          <w:lang w:bidi="ar-SA"/>
        </w:rPr>
      </w:pPr>
      <w:r w:rsidRPr="00554509">
        <w:rPr>
          <w:rFonts w:ascii="Cambria" w:eastAsiaTheme="minorEastAsia" w:hAnsi="Cambria" w:cs="B Nazanin" w:hint="cs"/>
          <w:b/>
          <w:bCs/>
          <w:kern w:val="16"/>
          <w:sz w:val="32"/>
          <w:szCs w:val="32"/>
          <w:rtl/>
          <w:lang w:bidi="ar-SA"/>
        </w:rPr>
        <w:t xml:space="preserve">چارچوب نظری </w:t>
      </w:r>
    </w:p>
    <w:p w:rsidR="00096FDA" w:rsidRPr="00DB104E" w:rsidRDefault="00896580" w:rsidP="00F10D07">
      <w:pPr>
        <w:bidi/>
        <w:spacing w:line="288" w:lineRule="auto"/>
        <w:jc w:val="both"/>
        <w:rPr>
          <w:rFonts w:ascii="Cambria" w:eastAsiaTheme="minorEastAsia" w:hAnsi="Cambria" w:cs="B Nazanin"/>
          <w:kern w:val="16"/>
          <w:sz w:val="28"/>
          <w:szCs w:val="28"/>
          <w:rtl/>
          <w:lang w:bidi="ar-SA"/>
        </w:rPr>
      </w:pPr>
      <w:r w:rsidRPr="00DB104E">
        <w:rPr>
          <w:rFonts w:ascii="Cambria" w:eastAsiaTheme="minorEastAsia" w:hAnsi="Cambria" w:cs="B Nazanin" w:hint="cs"/>
          <w:kern w:val="16"/>
          <w:sz w:val="28"/>
          <w:szCs w:val="28"/>
          <w:rtl/>
          <w:lang w:bidi="ar-SA"/>
        </w:rPr>
        <w:t xml:space="preserve">بیشتر شاخص های کلان سالمندی که توسط محققین و یا سازمان های مختلف جهانی ارائه شده </w:t>
      </w:r>
      <w:r w:rsidR="00F7717F" w:rsidRPr="00DB104E">
        <w:rPr>
          <w:rFonts w:ascii="Cambria" w:eastAsiaTheme="minorEastAsia" w:hAnsi="Cambria" w:cs="B Nazanin" w:hint="cs"/>
          <w:kern w:val="16"/>
          <w:sz w:val="28"/>
          <w:szCs w:val="28"/>
          <w:rtl/>
          <w:lang w:bidi="ar-SA"/>
        </w:rPr>
        <w:t xml:space="preserve">است </w:t>
      </w:r>
      <w:r w:rsidRPr="00DB104E">
        <w:rPr>
          <w:rFonts w:ascii="Cambria" w:eastAsiaTheme="minorEastAsia" w:hAnsi="Cambria" w:cs="B Nazanin" w:hint="cs"/>
          <w:kern w:val="16"/>
          <w:sz w:val="28"/>
          <w:szCs w:val="28"/>
          <w:rtl/>
          <w:lang w:bidi="ar-SA"/>
        </w:rPr>
        <w:t xml:space="preserve">در راستای برنامه ریزی برای </w:t>
      </w:r>
      <w:r w:rsidR="00D04AA6" w:rsidRPr="00DB104E">
        <w:rPr>
          <w:rFonts w:ascii="Cambria" w:eastAsiaTheme="minorEastAsia" w:hAnsi="Cambria" w:cs="B Nazanin" w:hint="cs"/>
          <w:kern w:val="16"/>
          <w:sz w:val="28"/>
          <w:szCs w:val="28"/>
          <w:rtl/>
          <w:lang w:bidi="ar-SA"/>
        </w:rPr>
        <w:t>بهزیستن و رفاه</w:t>
      </w:r>
      <w:r w:rsidRPr="00DB104E">
        <w:rPr>
          <w:rFonts w:ascii="Cambria" w:eastAsiaTheme="minorEastAsia" w:hAnsi="Cambria" w:cs="B Nazanin" w:hint="cs"/>
          <w:kern w:val="16"/>
          <w:sz w:val="28"/>
          <w:szCs w:val="28"/>
          <w:rtl/>
          <w:lang w:bidi="ar-SA"/>
        </w:rPr>
        <w:t xml:space="preserve"> سالمندان می باشد</w:t>
      </w:r>
      <w:r w:rsidR="00D04AA6" w:rsidRPr="00DB104E">
        <w:rPr>
          <w:rFonts w:ascii="Cambria" w:eastAsiaTheme="minorEastAsia" w:hAnsi="Cambria" w:cs="B Nazanin" w:hint="cs"/>
          <w:kern w:val="16"/>
          <w:sz w:val="28"/>
          <w:szCs w:val="28"/>
          <w:rtl/>
          <w:lang w:bidi="ar-SA"/>
        </w:rPr>
        <w:t>.</w:t>
      </w:r>
      <w:r w:rsidR="00096FDA" w:rsidRPr="00DB104E">
        <w:rPr>
          <w:rFonts w:ascii="Cambria" w:eastAsiaTheme="minorEastAsia" w:hAnsi="Cambria" w:cs="B Nazanin" w:hint="cs"/>
          <w:kern w:val="16"/>
          <w:sz w:val="28"/>
          <w:szCs w:val="28"/>
          <w:rtl/>
          <w:lang w:bidi="ar-SA"/>
        </w:rPr>
        <w:t xml:space="preserve"> مفهوم بهزیستن سیرتکامل مفهوم رفاه است و از اوایل قرن بیستم، بهزیستن به مفاهیم اقتصادی نزدیک شد و رشد درآمد به مثابه </w:t>
      </w:r>
      <w:r w:rsidR="00CB2111" w:rsidRPr="00DB104E">
        <w:rPr>
          <w:rFonts w:ascii="Cambria" w:eastAsiaTheme="minorEastAsia" w:hAnsi="Cambria" w:cs="B Nazanin" w:hint="cs"/>
          <w:kern w:val="16"/>
          <w:sz w:val="28"/>
          <w:szCs w:val="28"/>
          <w:rtl/>
          <w:lang w:bidi="ar-SA"/>
        </w:rPr>
        <w:t>شاخص</w:t>
      </w:r>
      <w:r w:rsidR="00096FDA" w:rsidRPr="00DB104E">
        <w:rPr>
          <w:rFonts w:ascii="Cambria" w:eastAsiaTheme="minorEastAsia" w:hAnsi="Cambria" w:cs="B Nazanin" w:hint="cs"/>
          <w:kern w:val="16"/>
          <w:sz w:val="28"/>
          <w:szCs w:val="28"/>
          <w:rtl/>
          <w:lang w:bidi="ar-SA"/>
        </w:rPr>
        <w:t xml:space="preserve"> بهبود به</w:t>
      </w:r>
      <w:r w:rsidR="00CB2111" w:rsidRPr="00DB104E">
        <w:rPr>
          <w:rFonts w:ascii="Cambria" w:eastAsiaTheme="minorEastAsia" w:hAnsi="Cambria" w:cs="B Nazanin" w:hint="cs"/>
          <w:kern w:val="16"/>
          <w:sz w:val="28"/>
          <w:szCs w:val="28"/>
          <w:rtl/>
          <w:lang w:bidi="ar-SA"/>
        </w:rPr>
        <w:t>‌</w:t>
      </w:r>
      <w:r w:rsidR="00096FDA" w:rsidRPr="00DB104E">
        <w:rPr>
          <w:rFonts w:ascii="Cambria" w:eastAsiaTheme="minorEastAsia" w:hAnsi="Cambria" w:cs="B Nazanin" w:hint="cs"/>
          <w:kern w:val="16"/>
          <w:sz w:val="28"/>
          <w:szCs w:val="28"/>
          <w:rtl/>
          <w:lang w:bidi="ar-SA"/>
        </w:rPr>
        <w:t xml:space="preserve">زیستن </w:t>
      </w:r>
      <w:r w:rsidR="00CB2111" w:rsidRPr="00DB104E">
        <w:rPr>
          <w:rFonts w:ascii="Cambria" w:eastAsiaTheme="minorEastAsia" w:hAnsi="Cambria" w:cs="B Nazanin" w:hint="cs"/>
          <w:kern w:val="16"/>
          <w:sz w:val="28"/>
          <w:szCs w:val="28"/>
          <w:rtl/>
          <w:lang w:bidi="ar-SA"/>
        </w:rPr>
        <w:t xml:space="preserve">جوامع </w:t>
      </w:r>
      <w:r w:rsidR="00096FDA" w:rsidRPr="00DB104E">
        <w:rPr>
          <w:rFonts w:ascii="Cambria" w:eastAsiaTheme="minorEastAsia" w:hAnsi="Cambria" w:cs="B Nazanin" w:hint="cs"/>
          <w:kern w:val="16"/>
          <w:sz w:val="28"/>
          <w:szCs w:val="28"/>
          <w:rtl/>
          <w:lang w:bidi="ar-SA"/>
        </w:rPr>
        <w:t>در نظر گرفته شد(</w:t>
      </w:r>
      <w:r w:rsidR="00096FDA" w:rsidRPr="00DB104E">
        <w:rPr>
          <w:rFonts w:ascii="Cambria" w:eastAsiaTheme="minorEastAsia" w:hAnsi="Cambria" w:cs="B Nazanin"/>
          <w:kern w:val="16"/>
          <w:sz w:val="28"/>
          <w:szCs w:val="28"/>
          <w:lang w:bidi="ar-SA"/>
        </w:rPr>
        <w:t>Stutz</w:t>
      </w:r>
      <w:r w:rsidR="00F10D07">
        <w:rPr>
          <w:rFonts w:ascii="Cambria" w:eastAsiaTheme="minorEastAsia" w:hAnsi="Cambria" w:cs="B Nazanin"/>
          <w:kern w:val="16"/>
          <w:sz w:val="28"/>
          <w:szCs w:val="28"/>
          <w:lang w:bidi="ar-SA"/>
        </w:rPr>
        <w:t xml:space="preserve"> </w:t>
      </w:r>
      <w:r w:rsidR="00096FDA" w:rsidRPr="00DB104E">
        <w:rPr>
          <w:rFonts w:ascii="Cambria" w:eastAsiaTheme="minorEastAsia" w:hAnsi="Cambria" w:cs="B Nazanin"/>
          <w:kern w:val="16"/>
          <w:sz w:val="28"/>
          <w:szCs w:val="28"/>
          <w:lang w:bidi="ar-SA"/>
        </w:rPr>
        <w:t>2006</w:t>
      </w:r>
      <w:r w:rsidR="00096FDA" w:rsidRPr="00DB104E">
        <w:rPr>
          <w:rFonts w:ascii="Cambria" w:eastAsiaTheme="minorEastAsia" w:hAnsi="Cambria" w:cs="B Nazanin" w:hint="cs"/>
          <w:kern w:val="16"/>
          <w:sz w:val="28"/>
          <w:szCs w:val="28"/>
          <w:rtl/>
          <w:lang w:bidi="ar-SA"/>
        </w:rPr>
        <w:t>)</w:t>
      </w:r>
      <w:r w:rsidR="009149BB" w:rsidRPr="00DB104E">
        <w:rPr>
          <w:rFonts w:ascii="Cambria" w:eastAsiaTheme="minorEastAsia" w:hAnsi="Cambria" w:cs="B Nazanin" w:hint="cs"/>
          <w:kern w:val="16"/>
          <w:sz w:val="28"/>
          <w:szCs w:val="28"/>
          <w:rtl/>
          <w:lang w:bidi="ar-SA"/>
        </w:rPr>
        <w:t xml:space="preserve"> کنی</w:t>
      </w:r>
      <w:r w:rsidR="00F10D07">
        <w:rPr>
          <w:rStyle w:val="FootnoteReference"/>
          <w:rFonts w:ascii="Cambria" w:eastAsiaTheme="minorEastAsia" w:hAnsi="Cambria" w:cs="B Nazanin"/>
          <w:kern w:val="16"/>
          <w:sz w:val="28"/>
          <w:szCs w:val="28"/>
          <w:rtl/>
          <w:lang w:bidi="ar-SA"/>
        </w:rPr>
        <w:footnoteReference w:id="8"/>
      </w:r>
      <w:r w:rsidR="009149BB" w:rsidRPr="00DB104E">
        <w:rPr>
          <w:rFonts w:ascii="Cambria" w:eastAsiaTheme="minorEastAsia" w:hAnsi="Cambria" w:cs="B Nazanin" w:hint="cs"/>
          <w:kern w:val="16"/>
          <w:sz w:val="28"/>
          <w:szCs w:val="28"/>
          <w:rtl/>
          <w:lang w:bidi="ar-SA"/>
        </w:rPr>
        <w:t>(2005) بیان می</w:t>
      </w:r>
      <w:r w:rsidR="00F10D07">
        <w:rPr>
          <w:rFonts w:ascii="Cambria" w:eastAsiaTheme="minorEastAsia" w:hAnsi="Cambria" w:cs="B Nazanin"/>
          <w:kern w:val="16"/>
          <w:sz w:val="28"/>
          <w:szCs w:val="28"/>
          <w:lang w:bidi="ar-SA"/>
        </w:rPr>
        <w:softHyphen/>
      </w:r>
      <w:r w:rsidR="009149BB" w:rsidRPr="00DB104E">
        <w:rPr>
          <w:rFonts w:ascii="Cambria" w:eastAsiaTheme="minorEastAsia" w:hAnsi="Cambria" w:cs="B Nazanin" w:hint="cs"/>
          <w:kern w:val="16"/>
          <w:sz w:val="28"/>
          <w:szCs w:val="28"/>
          <w:rtl/>
          <w:lang w:bidi="ar-SA"/>
        </w:rPr>
        <w:t>کند که بهزیستن بر اساس سه بُعد رفاه</w:t>
      </w:r>
      <w:r w:rsidR="00F10D07">
        <w:rPr>
          <w:rFonts w:ascii="Cambria" w:eastAsiaTheme="minorEastAsia" w:hAnsi="Cambria" w:cs="B Nazanin"/>
          <w:kern w:val="16"/>
          <w:sz w:val="28"/>
          <w:szCs w:val="28"/>
          <w:lang w:bidi="ar-SA"/>
        </w:rPr>
        <w:t xml:space="preserve"> </w:t>
      </w:r>
      <w:r w:rsidR="009149BB" w:rsidRPr="00DB104E">
        <w:rPr>
          <w:rFonts w:ascii="Cambria" w:eastAsiaTheme="minorEastAsia" w:hAnsi="Cambria" w:cs="B Nazanin" w:hint="cs"/>
          <w:kern w:val="16"/>
          <w:sz w:val="28"/>
          <w:szCs w:val="28"/>
          <w:rtl/>
          <w:lang w:bidi="ar-SA"/>
        </w:rPr>
        <w:t xml:space="preserve">(تهیه غذا، آب آشامیدنی، سرپناه، </w:t>
      </w:r>
      <w:r w:rsidR="009D163D" w:rsidRPr="00DB104E">
        <w:rPr>
          <w:rFonts w:ascii="Cambria" w:eastAsiaTheme="minorEastAsia" w:hAnsi="Cambria" w:cs="B Nazanin" w:hint="cs"/>
          <w:kern w:val="16"/>
          <w:sz w:val="28"/>
          <w:szCs w:val="28"/>
          <w:rtl/>
          <w:lang w:bidi="ar-SA"/>
        </w:rPr>
        <w:t>م</w:t>
      </w:r>
      <w:r w:rsidR="009149BB" w:rsidRPr="00DB104E">
        <w:rPr>
          <w:rFonts w:ascii="Cambria" w:eastAsiaTheme="minorEastAsia" w:hAnsi="Cambria" w:cs="B Nazanin" w:hint="cs"/>
          <w:kern w:val="16"/>
          <w:sz w:val="28"/>
          <w:szCs w:val="28"/>
          <w:rtl/>
          <w:lang w:bidi="ar-SA"/>
        </w:rPr>
        <w:t xml:space="preserve">راقبت بهداشتی و سایر ملزومات شکوفایی جسمانی)، خرسندی(احساس مداوم رضایت فرد از زندگی) و آزادی(حق انتخاب سرنوشت و توانایی زیستن زندگی انتخاب شده) ساخته شده است. در بررسی بهزیستن در گروه سالمندان مفاهیمی همچون سالمندی موفق و سالمندی فعال مطرح می‏شوند و پیامد موفق بودن و یا فعال بودن در دوران سالمندی را بهزیستن و کیفیت بالای زندگی در دوران آخر زندگی می دانند. </w:t>
      </w:r>
    </w:p>
    <w:p w:rsidR="00896580" w:rsidRPr="00DB104E" w:rsidRDefault="00D04AA6" w:rsidP="00DB104E">
      <w:pPr>
        <w:bidi/>
        <w:spacing w:line="288" w:lineRule="auto"/>
        <w:jc w:val="both"/>
        <w:rPr>
          <w:rFonts w:ascii="Cambria" w:eastAsiaTheme="minorEastAsia" w:hAnsi="Cambria" w:cs="B Nazanin"/>
          <w:kern w:val="16"/>
          <w:sz w:val="28"/>
          <w:szCs w:val="28"/>
          <w:rtl/>
          <w:lang w:bidi="ar-SA"/>
        </w:rPr>
      </w:pPr>
      <w:r w:rsidRPr="00DB104E">
        <w:rPr>
          <w:rFonts w:ascii="Cambria" w:eastAsiaTheme="minorEastAsia" w:hAnsi="Cambria" w:cs="B Nazanin" w:hint="cs"/>
          <w:kern w:val="16"/>
          <w:sz w:val="28"/>
          <w:szCs w:val="28"/>
          <w:rtl/>
          <w:lang w:bidi="ar-SA"/>
        </w:rPr>
        <w:t xml:space="preserve"> </w:t>
      </w:r>
      <w:r w:rsidR="00183DD3" w:rsidRPr="00DB104E">
        <w:rPr>
          <w:rFonts w:ascii="Cambria" w:eastAsiaTheme="minorEastAsia" w:hAnsi="Cambria" w:cs="B Nazanin" w:hint="cs"/>
          <w:kern w:val="16"/>
          <w:sz w:val="28"/>
          <w:szCs w:val="28"/>
          <w:rtl/>
          <w:lang w:bidi="ar-SA"/>
        </w:rPr>
        <w:t xml:space="preserve">برای مثال آلیس دی در سال 1991 تلاش کرده است سه بُعد رفاهی سالمندی موفق را ارائه بدهد. این سه بود شامل : </w:t>
      </w:r>
      <w:r w:rsidR="00896580" w:rsidRPr="00DB104E">
        <w:rPr>
          <w:rFonts w:ascii="Cambria" w:eastAsiaTheme="minorEastAsia" w:hAnsi="Cambria" w:cs="B Nazanin" w:hint="cs"/>
          <w:kern w:val="16"/>
          <w:sz w:val="28"/>
          <w:szCs w:val="28"/>
          <w:rtl/>
          <w:lang w:bidi="ar-SA"/>
        </w:rPr>
        <w:t xml:space="preserve">1- به‏زیستن ذهنی، 2- در اختیار داشتن آشیانه امن خصوصی، 3- ظرفیت برای فعالیت مستقل </w:t>
      </w:r>
      <w:r w:rsidR="00CB2111" w:rsidRPr="00DB104E">
        <w:rPr>
          <w:rFonts w:ascii="Cambria" w:eastAsiaTheme="minorEastAsia" w:hAnsi="Cambria" w:cs="B Nazanin" w:hint="cs"/>
          <w:kern w:val="16"/>
          <w:sz w:val="28"/>
          <w:szCs w:val="28"/>
          <w:rtl/>
          <w:lang w:bidi="ar-SA"/>
        </w:rPr>
        <w:t>است</w:t>
      </w:r>
      <w:r w:rsidR="006A462C" w:rsidRPr="00DB104E">
        <w:rPr>
          <w:rFonts w:ascii="Cambria" w:eastAsiaTheme="minorEastAsia" w:hAnsi="Cambria" w:cs="B Nazanin" w:hint="cs"/>
          <w:kern w:val="16"/>
          <w:sz w:val="28"/>
          <w:szCs w:val="28"/>
          <w:rtl/>
          <w:lang w:bidi="ar-SA"/>
        </w:rPr>
        <w:t>.</w:t>
      </w:r>
      <w:r w:rsidR="00896580" w:rsidRPr="00DB104E">
        <w:rPr>
          <w:rFonts w:ascii="Cambria" w:eastAsiaTheme="minorEastAsia" w:hAnsi="Cambria" w:cs="B Nazanin" w:hint="cs"/>
          <w:kern w:val="16"/>
          <w:sz w:val="28"/>
          <w:szCs w:val="28"/>
          <w:rtl/>
          <w:lang w:bidi="ar-SA"/>
        </w:rPr>
        <w:t xml:space="preserve"> </w:t>
      </w:r>
      <w:r w:rsidR="009149BB" w:rsidRPr="00DB104E">
        <w:rPr>
          <w:rFonts w:ascii="Cambria" w:eastAsiaTheme="minorEastAsia" w:hAnsi="Cambria" w:cs="B Nazanin" w:hint="cs"/>
          <w:kern w:val="16"/>
          <w:sz w:val="28"/>
          <w:szCs w:val="28"/>
          <w:rtl/>
          <w:lang w:bidi="ar-SA"/>
        </w:rPr>
        <w:t>باید به این نکته دقت کرد که بافتار هر جامعه ای در نشان دادن ابعاد بهزیستن سالمندان مهم است. در این مدل</w:t>
      </w:r>
      <w:r w:rsidR="00CB2111" w:rsidRPr="00DB104E">
        <w:rPr>
          <w:rFonts w:ascii="Cambria" w:eastAsiaTheme="minorEastAsia" w:hAnsi="Cambria" w:cs="B Nazanin" w:hint="cs"/>
          <w:kern w:val="16"/>
          <w:sz w:val="28"/>
          <w:szCs w:val="28"/>
          <w:rtl/>
          <w:lang w:bidi="ar-SA"/>
        </w:rPr>
        <w:t>،</w:t>
      </w:r>
      <w:r w:rsidR="009149BB" w:rsidRPr="00DB104E">
        <w:rPr>
          <w:rFonts w:ascii="Cambria" w:eastAsiaTheme="minorEastAsia" w:hAnsi="Cambria" w:cs="B Nazanin" w:hint="cs"/>
          <w:kern w:val="16"/>
          <w:sz w:val="28"/>
          <w:szCs w:val="28"/>
          <w:rtl/>
          <w:lang w:bidi="ar-SA"/>
        </w:rPr>
        <w:t xml:space="preserve"> </w:t>
      </w:r>
      <w:r w:rsidR="006A462C" w:rsidRPr="00DB104E">
        <w:rPr>
          <w:rFonts w:ascii="Cambria" w:eastAsiaTheme="minorEastAsia" w:hAnsi="Cambria" w:cs="B Nazanin" w:hint="cs"/>
          <w:kern w:val="16"/>
          <w:sz w:val="28"/>
          <w:szCs w:val="28"/>
          <w:rtl/>
          <w:lang w:bidi="ar-SA"/>
        </w:rPr>
        <w:t xml:space="preserve">آلیس دی </w:t>
      </w:r>
      <w:r w:rsidR="00896580" w:rsidRPr="00DB104E">
        <w:rPr>
          <w:rFonts w:ascii="Cambria" w:eastAsiaTheme="minorEastAsia" w:hAnsi="Cambria" w:cs="B Nazanin" w:hint="cs"/>
          <w:kern w:val="16"/>
          <w:sz w:val="28"/>
          <w:szCs w:val="28"/>
          <w:rtl/>
          <w:lang w:bidi="ar-SA"/>
        </w:rPr>
        <w:t xml:space="preserve">هرچند متوجه شد که تامین عمومی عامل مهمی می‏تواند برای سالمندی موفق باشد ولی آنرا به چند دلیل وارد مدل خود نکرد؛ اول اینکه مطالعه وی در آمریکا انجام شده است، جایی که شبکه تامین اجتماعی کمتر توسعه یافته است و شاید به همین دلیل تعداد کمتری از مشارکت کنندگان کمک‏ها‏ی عمومی دریافت کرده‏اند. همچنین وی تصور کرد که ماهیت کمک‏ها‏ی عمومی بسیار متنوع است، که به دلیل استفاده از انتقالات عمومی سوبسیدی است. برای مثال استفاده از مراقب روزانه سالمندان نمی‏تواند بین همه برابر باشد. البته </w:t>
      </w:r>
      <w:r w:rsidR="00CB2111" w:rsidRPr="00DB104E">
        <w:rPr>
          <w:rFonts w:ascii="Cambria" w:eastAsiaTheme="minorEastAsia" w:hAnsi="Cambria" w:cs="B Nazanin" w:hint="cs"/>
          <w:kern w:val="16"/>
          <w:sz w:val="28"/>
          <w:szCs w:val="28"/>
          <w:rtl/>
          <w:lang w:bidi="ar-SA"/>
        </w:rPr>
        <w:t xml:space="preserve">آمریکا </w:t>
      </w:r>
      <w:r w:rsidR="00896580" w:rsidRPr="00DB104E">
        <w:rPr>
          <w:rFonts w:ascii="Cambria" w:eastAsiaTheme="minorEastAsia" w:hAnsi="Cambria" w:cs="B Nazanin" w:hint="cs"/>
          <w:kern w:val="16"/>
          <w:sz w:val="28"/>
          <w:szCs w:val="28"/>
          <w:rtl/>
          <w:lang w:bidi="ar-SA"/>
        </w:rPr>
        <w:t xml:space="preserve">سیستم تنظیماتی برای کمک به افراد فقیر و محروم از حق و حقوق </w:t>
      </w:r>
      <w:r w:rsidR="00CB2111" w:rsidRPr="00DB104E">
        <w:rPr>
          <w:rFonts w:ascii="Cambria" w:eastAsiaTheme="minorEastAsia" w:hAnsi="Cambria" w:cs="B Nazanin" w:hint="cs"/>
          <w:kern w:val="16"/>
          <w:sz w:val="28"/>
          <w:szCs w:val="28"/>
          <w:rtl/>
          <w:lang w:bidi="ar-SA"/>
        </w:rPr>
        <w:t>مانند مدیکیر و مدیسین دارد</w:t>
      </w:r>
      <w:r w:rsidR="00896580" w:rsidRPr="00DB104E">
        <w:rPr>
          <w:rFonts w:ascii="Cambria" w:eastAsiaTheme="minorEastAsia" w:hAnsi="Cambria" w:cs="B Nazanin" w:hint="cs"/>
          <w:kern w:val="16"/>
          <w:sz w:val="28"/>
          <w:szCs w:val="28"/>
          <w:rtl/>
          <w:lang w:bidi="ar-SA"/>
        </w:rPr>
        <w:t xml:space="preserve">، که به سیستم مراقبت بهداشتی قوت می‏بخشد. این در حالی است که </w:t>
      </w:r>
      <w:r w:rsidR="00CB2111" w:rsidRPr="00DB104E">
        <w:rPr>
          <w:rFonts w:ascii="Cambria" w:eastAsiaTheme="minorEastAsia" w:hAnsi="Cambria" w:cs="B Nazanin" w:hint="cs"/>
          <w:kern w:val="16"/>
          <w:sz w:val="28"/>
          <w:szCs w:val="28"/>
          <w:rtl/>
          <w:lang w:bidi="ar-SA"/>
        </w:rPr>
        <w:t xml:space="preserve">این </w:t>
      </w:r>
      <w:r w:rsidR="00896580" w:rsidRPr="00DB104E">
        <w:rPr>
          <w:rFonts w:ascii="Cambria" w:eastAsiaTheme="minorEastAsia" w:hAnsi="Cambria" w:cs="B Nazanin" w:hint="cs"/>
          <w:kern w:val="16"/>
          <w:sz w:val="28"/>
          <w:szCs w:val="28"/>
          <w:rtl/>
          <w:lang w:bidi="ar-SA"/>
        </w:rPr>
        <w:t xml:space="preserve">سیستم، کارهای اندکی برای بالا بردن کیفیت زندگی دریافت کنندگان مدنظر دارد. </w:t>
      </w:r>
      <w:r w:rsidR="00CB2111" w:rsidRPr="00DB104E">
        <w:rPr>
          <w:rFonts w:ascii="Cambria" w:eastAsiaTheme="minorEastAsia" w:hAnsi="Cambria" w:cs="B Nazanin" w:hint="cs"/>
          <w:kern w:val="16"/>
          <w:sz w:val="28"/>
          <w:szCs w:val="28"/>
          <w:rtl/>
          <w:lang w:bidi="ar-SA"/>
        </w:rPr>
        <w:t xml:space="preserve">اما </w:t>
      </w:r>
      <w:r w:rsidR="00896580" w:rsidRPr="00DB104E">
        <w:rPr>
          <w:rFonts w:ascii="Cambria" w:eastAsiaTheme="minorEastAsia" w:hAnsi="Cambria" w:cs="B Nazanin" w:hint="cs"/>
          <w:kern w:val="16"/>
          <w:sz w:val="28"/>
          <w:szCs w:val="28"/>
          <w:rtl/>
          <w:lang w:bidi="ar-SA"/>
        </w:rPr>
        <w:t xml:space="preserve">در شهر اوتاوا شبکه تامین عمومی عامل مهمتری دیده می‏شود نه به این دلیل که شبکه‏ها‏ی تامین عمومی بیشتری وجود </w:t>
      </w:r>
      <w:r w:rsidR="00896580" w:rsidRPr="00DB104E">
        <w:rPr>
          <w:rFonts w:ascii="Cambria" w:eastAsiaTheme="minorEastAsia" w:hAnsi="Cambria" w:cs="B Nazanin" w:hint="cs"/>
          <w:kern w:val="16"/>
          <w:sz w:val="28"/>
          <w:szCs w:val="28"/>
          <w:rtl/>
          <w:lang w:bidi="ar-SA"/>
        </w:rPr>
        <w:lastRenderedPageBreak/>
        <w:t xml:space="preserve">دارد، بلکه به دلیل اینکه اشتیاق افراد برای جستجوی خدمات گسترده برای توسعه بهتر زندگی سالمندان </w:t>
      </w:r>
      <w:r w:rsidR="00CB2111" w:rsidRPr="00DB104E">
        <w:rPr>
          <w:rFonts w:ascii="Cambria" w:eastAsiaTheme="minorEastAsia" w:hAnsi="Cambria" w:cs="B Nazanin" w:hint="cs"/>
          <w:kern w:val="16"/>
          <w:sz w:val="28"/>
          <w:szCs w:val="28"/>
          <w:rtl/>
          <w:lang w:bidi="ar-SA"/>
        </w:rPr>
        <w:t xml:space="preserve">بیشتر </w:t>
      </w:r>
      <w:r w:rsidR="00896580" w:rsidRPr="00DB104E">
        <w:rPr>
          <w:rFonts w:ascii="Cambria" w:eastAsiaTheme="minorEastAsia" w:hAnsi="Cambria" w:cs="B Nazanin" w:hint="cs"/>
          <w:kern w:val="16"/>
          <w:sz w:val="28"/>
          <w:szCs w:val="28"/>
          <w:rtl/>
          <w:lang w:bidi="ar-SA"/>
        </w:rPr>
        <w:t>است. بدین گونه معیار ورود به شبکه امن عمومی در بافت</w:t>
      </w:r>
      <w:r w:rsidR="00CB2111" w:rsidRPr="00DB104E">
        <w:rPr>
          <w:rFonts w:ascii="Cambria" w:eastAsiaTheme="minorEastAsia" w:hAnsi="Cambria" w:cs="B Nazanin" w:hint="cs"/>
          <w:kern w:val="16"/>
          <w:sz w:val="28"/>
          <w:szCs w:val="28"/>
          <w:rtl/>
          <w:lang w:bidi="ar-SA"/>
        </w:rPr>
        <w:t>ار جامعه</w:t>
      </w:r>
      <w:r w:rsidR="00896580" w:rsidRPr="00DB104E">
        <w:rPr>
          <w:rFonts w:ascii="Cambria" w:eastAsiaTheme="minorEastAsia" w:hAnsi="Cambria" w:cs="B Nazanin" w:hint="cs"/>
          <w:kern w:val="16"/>
          <w:sz w:val="28"/>
          <w:szCs w:val="28"/>
          <w:rtl/>
          <w:lang w:bidi="ar-SA"/>
        </w:rPr>
        <w:t xml:space="preserve"> مهم است. به هرحال مدل آلیس دی در بافت اجتماعی که افراد در آن زندگی می‏کنند بسیار کمک کننده است. بافت اجتماعی بر این موضوع دلالت دارد که  منابع در دسترس افراد می‏تواند بر اساس سلامت افراد، حضور یا نبود اتفاقات منفی زندگی و یا وضعیت اقتصادی-اجتماعی متفاوت باشد</w:t>
      </w:r>
      <w:r w:rsidR="00896580" w:rsidRPr="00DB104E">
        <w:rPr>
          <w:rFonts w:ascii="Cambria" w:eastAsiaTheme="minorEastAsia" w:hAnsi="Cambria" w:cs="B Nazanin"/>
          <w:kern w:val="16"/>
          <w:sz w:val="28"/>
          <w:szCs w:val="28"/>
          <w:rtl/>
          <w:lang w:bidi="ar-SA"/>
        </w:rPr>
        <w:t>(</w:t>
      </w:r>
      <w:r w:rsidR="00896580" w:rsidRPr="00DB104E">
        <w:rPr>
          <w:rFonts w:ascii="Cambria" w:eastAsiaTheme="minorEastAsia" w:hAnsi="Cambria" w:cs="B Nazanin"/>
          <w:kern w:val="16"/>
          <w:sz w:val="28"/>
          <w:szCs w:val="28"/>
          <w:lang w:bidi="ar-SA"/>
        </w:rPr>
        <w:t>Caron 2005; Day 1991</w:t>
      </w:r>
      <w:r w:rsidR="00896580" w:rsidRPr="00DB104E">
        <w:rPr>
          <w:rFonts w:ascii="Cambria" w:eastAsiaTheme="minorEastAsia" w:hAnsi="Cambria" w:cs="B Nazanin"/>
          <w:kern w:val="16"/>
          <w:sz w:val="28"/>
          <w:szCs w:val="28"/>
          <w:rtl/>
          <w:lang w:bidi="ar-SA"/>
        </w:rPr>
        <w:t>)</w:t>
      </w:r>
      <w:r w:rsidR="00896580" w:rsidRPr="00DB104E">
        <w:rPr>
          <w:rFonts w:ascii="Cambria" w:eastAsiaTheme="minorEastAsia" w:hAnsi="Cambria" w:cs="B Nazanin" w:hint="cs"/>
          <w:kern w:val="16"/>
          <w:sz w:val="28"/>
          <w:szCs w:val="28"/>
          <w:rtl/>
          <w:lang w:bidi="ar-SA"/>
        </w:rPr>
        <w:t xml:space="preserve">. </w:t>
      </w:r>
    </w:p>
    <w:p w:rsidR="00896580" w:rsidRPr="00DB104E" w:rsidRDefault="009149BB" w:rsidP="00F10D07">
      <w:pPr>
        <w:bidi/>
        <w:spacing w:line="288" w:lineRule="auto"/>
        <w:jc w:val="both"/>
        <w:rPr>
          <w:rFonts w:ascii="Cambria" w:eastAsiaTheme="minorEastAsia" w:hAnsi="Cambria" w:cs="B Nazanin"/>
          <w:kern w:val="16"/>
          <w:sz w:val="28"/>
          <w:szCs w:val="28"/>
          <w:rtl/>
          <w:lang w:bidi="ar-SA"/>
        </w:rPr>
      </w:pPr>
      <w:r w:rsidRPr="00DB104E">
        <w:rPr>
          <w:rFonts w:ascii="Cambria" w:eastAsiaTheme="minorEastAsia" w:hAnsi="Cambria" w:cs="B Nazanin" w:hint="cs"/>
          <w:kern w:val="16"/>
          <w:sz w:val="28"/>
          <w:szCs w:val="28"/>
          <w:rtl/>
          <w:lang w:bidi="ar-SA"/>
        </w:rPr>
        <w:t xml:space="preserve">یکی دیگر از واژه های مهم در راستای رسیدن به بهزیستن در دوران سالمندی، </w:t>
      </w:r>
      <w:r w:rsidR="006A462C" w:rsidRPr="00DB104E">
        <w:rPr>
          <w:rFonts w:ascii="Cambria" w:eastAsiaTheme="minorEastAsia" w:hAnsi="Cambria" w:cs="B Nazanin" w:hint="cs"/>
          <w:kern w:val="16"/>
          <w:sz w:val="28"/>
          <w:szCs w:val="28"/>
          <w:rtl/>
          <w:lang w:bidi="ar-SA"/>
        </w:rPr>
        <w:t>سالمندی فعال</w:t>
      </w:r>
      <w:r w:rsidR="009D163D" w:rsidRPr="00DB104E">
        <w:rPr>
          <w:rFonts w:ascii="Cambria" w:eastAsiaTheme="minorEastAsia" w:hAnsi="Cambria" w:cs="B Nazanin" w:hint="cs"/>
          <w:kern w:val="16"/>
          <w:sz w:val="28"/>
          <w:szCs w:val="28"/>
          <w:rtl/>
          <w:lang w:bidi="ar-SA"/>
        </w:rPr>
        <w:t xml:space="preserve"> است که شاخص هایی نیز برای اندازه گیری آن مطرح شده است.</w:t>
      </w:r>
      <w:r w:rsidR="006A462C" w:rsidRPr="00DB104E">
        <w:rPr>
          <w:rFonts w:ascii="Cambria" w:eastAsiaTheme="minorEastAsia" w:hAnsi="Cambria" w:cs="B Nazanin" w:hint="cs"/>
          <w:kern w:val="16"/>
          <w:sz w:val="28"/>
          <w:szCs w:val="28"/>
          <w:rtl/>
          <w:lang w:bidi="ar-SA"/>
        </w:rPr>
        <w:t xml:space="preserve"> </w:t>
      </w:r>
      <w:r w:rsidR="008A77A1" w:rsidRPr="00DB104E">
        <w:rPr>
          <w:rFonts w:ascii="Cambria" w:eastAsiaTheme="minorEastAsia" w:hAnsi="Cambria" w:cs="B Nazanin" w:hint="cs"/>
          <w:kern w:val="16"/>
          <w:sz w:val="28"/>
          <w:szCs w:val="28"/>
          <w:rtl/>
          <w:lang w:bidi="ar-SA"/>
        </w:rPr>
        <w:t>سالمندی فعال مفهومی است که سازمان بهداشت جهانی در سال 1990 ارائه کرده که به معنای فرایند بهینه‌سازی فرصت‌ها برای سلامت، مشارکت و امنیت در راستای کسب کیفیت زندگی با افزایش سن است.</w:t>
      </w:r>
      <w:r w:rsidR="008A77A1" w:rsidRPr="00DB104E">
        <w:rPr>
          <w:rFonts w:ascii="Cambria" w:eastAsiaTheme="minorEastAsia" w:hAnsi="Cambria" w:cs="B Nazanin"/>
          <w:kern w:val="16"/>
          <w:sz w:val="28"/>
          <w:szCs w:val="28"/>
          <w:lang w:bidi="ar-SA"/>
        </w:rPr>
        <w:t xml:space="preserve"> </w:t>
      </w:r>
      <w:r w:rsidR="008A77A1" w:rsidRPr="00DB104E">
        <w:rPr>
          <w:rFonts w:ascii="Cambria" w:eastAsiaTheme="minorEastAsia" w:hAnsi="Cambria" w:cs="B Nazanin" w:hint="cs"/>
          <w:kern w:val="16"/>
          <w:sz w:val="28"/>
          <w:szCs w:val="28"/>
          <w:rtl/>
          <w:lang w:bidi="ar-SA"/>
        </w:rPr>
        <w:t xml:space="preserve">منظور از واژه فعال نه‌تنها ادامه فعالیت بدنی و مشارکت در نیروی کار، بلکه تداوم مشارکت در اجتماع، سیاست، فرهنگ، معنویت و امور شهروندی است. حتی سالمندانی که دچار معلولیت نیز شده‌اند در این رویکرد می‌توانند مشارکت فعالانه در خانواده و اجتماع داشته باشند. سالمندی فعال تعیین‌کننده‌های متنوعی دارد که توسط خانواده، فرد و ملت احاطه شده است </w:t>
      </w:r>
      <w:r w:rsidR="008A77A1" w:rsidRPr="00DB104E">
        <w:rPr>
          <w:rFonts w:ascii="Cambria" w:eastAsiaTheme="minorEastAsia" w:hAnsi="Cambria" w:cs="B Nazanin"/>
          <w:kern w:val="16"/>
          <w:sz w:val="28"/>
          <w:szCs w:val="28"/>
          <w:lang w:bidi="ar-SA"/>
        </w:rPr>
        <w:t>(</w:t>
      </w:r>
      <w:proofErr w:type="spellStart"/>
      <w:r w:rsidR="008A77A1" w:rsidRPr="00F10D07">
        <w:rPr>
          <w:rFonts w:asciiTheme="majorHAnsi" w:eastAsiaTheme="minorEastAsia" w:hAnsiTheme="majorHAnsi" w:cstheme="minorHAnsi"/>
          <w:kern w:val="16"/>
          <w:sz w:val="28"/>
          <w:szCs w:val="28"/>
          <w:lang w:bidi="ar-SA"/>
        </w:rPr>
        <w:t>Tareque</w:t>
      </w:r>
      <w:proofErr w:type="spellEnd"/>
      <w:r w:rsidR="00F10D07">
        <w:rPr>
          <w:rFonts w:asciiTheme="majorHAnsi" w:eastAsiaTheme="minorEastAsia" w:hAnsiTheme="majorHAnsi" w:cstheme="minorHAnsi"/>
          <w:kern w:val="16"/>
          <w:sz w:val="28"/>
          <w:szCs w:val="28"/>
          <w:lang w:bidi="ar-SA"/>
        </w:rPr>
        <w:t xml:space="preserve"> </w:t>
      </w:r>
      <w:r w:rsidR="008A77A1" w:rsidRPr="00F10D07">
        <w:rPr>
          <w:rFonts w:asciiTheme="majorHAnsi" w:eastAsiaTheme="minorEastAsia" w:hAnsiTheme="majorHAnsi" w:cstheme="minorHAnsi"/>
          <w:kern w:val="16"/>
          <w:sz w:val="28"/>
          <w:szCs w:val="28"/>
          <w:lang w:bidi="ar-SA"/>
        </w:rPr>
        <w:t>2014; WHO 2002</w:t>
      </w:r>
      <w:r w:rsidR="008A77A1" w:rsidRPr="00DB104E">
        <w:rPr>
          <w:rFonts w:ascii="Cambria" w:eastAsiaTheme="minorEastAsia" w:hAnsi="Cambria" w:cs="B Nazanin"/>
          <w:kern w:val="16"/>
          <w:sz w:val="28"/>
          <w:szCs w:val="28"/>
          <w:lang w:bidi="ar-SA"/>
        </w:rPr>
        <w:t>)</w:t>
      </w:r>
      <w:r w:rsidR="008A77A1" w:rsidRPr="00DB104E">
        <w:rPr>
          <w:rFonts w:ascii="Cambria" w:eastAsiaTheme="minorEastAsia" w:hAnsi="Cambria" w:cs="B Nazanin"/>
          <w:kern w:val="16"/>
          <w:sz w:val="28"/>
          <w:szCs w:val="28"/>
          <w:rtl/>
          <w:lang w:bidi="ar-SA"/>
        </w:rPr>
        <w:t>.</w:t>
      </w:r>
      <w:r w:rsidR="009D163D" w:rsidRPr="00DB104E">
        <w:rPr>
          <w:rFonts w:ascii="Cambria" w:eastAsiaTheme="minorEastAsia" w:hAnsi="Cambria" w:cs="B Nazanin" w:hint="cs"/>
          <w:kern w:val="16"/>
          <w:sz w:val="28"/>
          <w:szCs w:val="28"/>
          <w:rtl/>
          <w:lang w:bidi="ar-SA"/>
        </w:rPr>
        <w:t xml:space="preserve"> </w:t>
      </w:r>
      <w:r w:rsidR="008A77A1" w:rsidRPr="00DB104E">
        <w:rPr>
          <w:rFonts w:ascii="Cambria" w:eastAsiaTheme="minorEastAsia" w:hAnsi="Cambria" w:cs="B Nazanin" w:hint="cs"/>
          <w:kern w:val="16"/>
          <w:sz w:val="28"/>
          <w:szCs w:val="28"/>
          <w:rtl/>
          <w:lang w:bidi="ar-SA"/>
        </w:rPr>
        <w:t xml:space="preserve">ریشه مفهوم سالمندی فعال بیشتر از نظریه‌های کارکردگرایی جامعه‌شناسی مانند نظریه‌های فعالیت و استمرار در حیطه سالمندان گرفته شده است و در برابر نظریه بی‌تعهدی قرار دارد. </w:t>
      </w:r>
    </w:p>
    <w:p w:rsidR="00896580" w:rsidRPr="00DB104E" w:rsidRDefault="009D163D" w:rsidP="00DB104E">
      <w:pPr>
        <w:bidi/>
        <w:spacing w:line="288" w:lineRule="auto"/>
        <w:ind w:firstLine="284"/>
        <w:jc w:val="both"/>
        <w:rPr>
          <w:rFonts w:ascii="Cambria" w:eastAsiaTheme="minorEastAsia" w:hAnsi="Cambria" w:cs="B Nazanin"/>
          <w:kern w:val="16"/>
          <w:sz w:val="28"/>
          <w:szCs w:val="28"/>
          <w:rtl/>
          <w:lang w:bidi="ar-SA"/>
        </w:rPr>
      </w:pPr>
      <w:r w:rsidRPr="00DB104E">
        <w:rPr>
          <w:rFonts w:ascii="Cambria" w:eastAsiaTheme="minorEastAsia" w:hAnsi="Cambria" w:cs="B Nazanin" w:hint="cs"/>
          <w:kern w:val="16"/>
          <w:sz w:val="28"/>
          <w:szCs w:val="28"/>
          <w:rtl/>
          <w:lang w:bidi="ar-SA"/>
        </w:rPr>
        <w:t xml:space="preserve">همانگونه که در مطالب بالا بیان شد برای رسیدن به بهزیستن و رفاه در دوران سالمندی نیاز است که امنیت مالی، سلامت و رضایت سالمند در نظر گرفته شود، به خصوص امنیت مالی و سلامتی از مهم ترین حقوق جهانی سالمندان است. با توجه به اهمیت </w:t>
      </w:r>
      <w:r w:rsidR="00DB104E">
        <w:rPr>
          <w:rFonts w:ascii="Cambria" w:eastAsiaTheme="minorEastAsia" w:hAnsi="Cambria" w:cs="B Nazanin" w:hint="cs"/>
          <w:kern w:val="16"/>
          <w:sz w:val="28"/>
          <w:szCs w:val="28"/>
          <w:rtl/>
          <w:lang w:bidi="ar-SA"/>
        </w:rPr>
        <w:t>ابعاد رفاهی و بهزیستن</w:t>
      </w:r>
      <w:r w:rsidRPr="00DB104E">
        <w:rPr>
          <w:rFonts w:ascii="Cambria" w:eastAsiaTheme="minorEastAsia" w:hAnsi="Cambria" w:cs="B Nazanin" w:hint="cs"/>
          <w:kern w:val="16"/>
          <w:sz w:val="28"/>
          <w:szCs w:val="28"/>
          <w:rtl/>
          <w:lang w:bidi="ar-SA"/>
        </w:rPr>
        <w:t xml:space="preserve"> سالمندان </w:t>
      </w:r>
      <w:r w:rsidR="008A77A1" w:rsidRPr="00DB104E">
        <w:rPr>
          <w:rFonts w:ascii="Cambria" w:eastAsiaTheme="minorEastAsia" w:hAnsi="Cambria" w:cs="B Nazanin" w:hint="cs"/>
          <w:kern w:val="16"/>
          <w:sz w:val="28"/>
          <w:szCs w:val="28"/>
          <w:rtl/>
          <w:lang w:bidi="ar-SA"/>
        </w:rPr>
        <w:t xml:space="preserve">در این مطالعه از چارچوب شاخص دیده بان استفاده می شود. که در ادامه توضیح داده </w:t>
      </w:r>
      <w:r w:rsidR="00871C0E" w:rsidRPr="00DB104E">
        <w:rPr>
          <w:rFonts w:ascii="Cambria" w:eastAsiaTheme="minorEastAsia" w:hAnsi="Cambria" w:cs="B Nazanin" w:hint="cs"/>
          <w:kern w:val="16"/>
          <w:sz w:val="28"/>
          <w:szCs w:val="28"/>
          <w:rtl/>
          <w:lang w:bidi="ar-SA"/>
        </w:rPr>
        <w:t>شده است</w:t>
      </w:r>
      <w:r w:rsidR="008A77A1" w:rsidRPr="00DB104E">
        <w:rPr>
          <w:rFonts w:ascii="Cambria" w:eastAsiaTheme="minorEastAsia" w:hAnsi="Cambria" w:cs="B Nazanin" w:hint="cs"/>
          <w:kern w:val="16"/>
          <w:sz w:val="28"/>
          <w:szCs w:val="28"/>
          <w:rtl/>
          <w:lang w:bidi="ar-SA"/>
        </w:rPr>
        <w:t xml:space="preserve">. </w:t>
      </w:r>
    </w:p>
    <w:p w:rsidR="00DB104E" w:rsidRDefault="00DB104E" w:rsidP="001A5111">
      <w:pPr>
        <w:bidi/>
        <w:spacing w:line="276" w:lineRule="auto"/>
        <w:jc w:val="both"/>
        <w:rPr>
          <w:rFonts w:ascii="Cambria" w:eastAsiaTheme="minorEastAsia" w:hAnsi="Cambria" w:cs="B Nazanin"/>
          <w:b/>
          <w:bCs/>
          <w:kern w:val="16"/>
          <w:sz w:val="28"/>
          <w:szCs w:val="28"/>
          <w:rtl/>
          <w:lang w:bidi="ar-SA"/>
        </w:rPr>
      </w:pPr>
    </w:p>
    <w:p w:rsidR="001A5111" w:rsidRPr="00DB104E" w:rsidRDefault="00F10D07" w:rsidP="00DB104E">
      <w:pPr>
        <w:bidi/>
        <w:spacing w:line="276" w:lineRule="auto"/>
        <w:jc w:val="both"/>
        <w:rPr>
          <w:rFonts w:ascii="Cambria" w:eastAsiaTheme="minorEastAsia" w:hAnsi="Cambria" w:cs="B Nazanin"/>
          <w:b/>
          <w:bCs/>
          <w:kern w:val="16"/>
          <w:sz w:val="28"/>
          <w:szCs w:val="28"/>
          <w:rtl/>
          <w:lang w:bidi="ar-SA"/>
        </w:rPr>
      </w:pPr>
      <w:r>
        <w:rPr>
          <w:rFonts w:ascii="Cambria" w:eastAsiaTheme="minorEastAsia" w:hAnsi="Cambria" w:cs="B Nazanin" w:hint="cs"/>
          <w:b/>
          <w:bCs/>
          <w:kern w:val="16"/>
          <w:sz w:val="28"/>
          <w:szCs w:val="28"/>
          <w:rtl/>
        </w:rPr>
        <w:t xml:space="preserve">چارچوب مفهومی </w:t>
      </w:r>
      <w:r w:rsidR="0026019D" w:rsidRPr="00DB104E">
        <w:rPr>
          <w:rFonts w:ascii="Cambria" w:eastAsiaTheme="minorEastAsia" w:hAnsi="Cambria" w:cs="B Nazanin" w:hint="cs"/>
          <w:b/>
          <w:bCs/>
          <w:kern w:val="16"/>
          <w:sz w:val="28"/>
          <w:szCs w:val="28"/>
          <w:rtl/>
          <w:lang w:bidi="ar-SA"/>
        </w:rPr>
        <w:t>شاخص دیده بان سالمندی</w:t>
      </w:r>
    </w:p>
    <w:p w:rsidR="0026019D" w:rsidRPr="00DB104E" w:rsidRDefault="00F10D07" w:rsidP="00F10D07">
      <w:pPr>
        <w:bidi/>
        <w:spacing w:line="276" w:lineRule="auto"/>
        <w:jc w:val="both"/>
        <w:rPr>
          <w:rFonts w:ascii="Cambria" w:eastAsiaTheme="minorEastAsia" w:hAnsi="Cambria" w:cs="B Nazanin"/>
          <w:kern w:val="16"/>
          <w:sz w:val="28"/>
          <w:szCs w:val="28"/>
          <w:rtl/>
          <w:lang w:bidi="ar-SA"/>
        </w:rPr>
      </w:pPr>
      <w:r>
        <w:rPr>
          <w:rFonts w:ascii="Cambria" w:eastAsiaTheme="minorEastAsia" w:hAnsi="Cambria" w:cs="B Nazanin" w:hint="cs"/>
          <w:kern w:val="16"/>
          <w:sz w:val="28"/>
          <w:szCs w:val="28"/>
          <w:rtl/>
          <w:lang w:bidi="ar-SA"/>
        </w:rPr>
        <w:t>این شاخص برای اندازه</w:t>
      </w:r>
      <w:r>
        <w:rPr>
          <w:rFonts w:ascii="Cambria" w:eastAsiaTheme="minorEastAsia" w:hAnsi="Cambria" w:cs="B Nazanin"/>
          <w:kern w:val="16"/>
          <w:sz w:val="28"/>
          <w:szCs w:val="28"/>
          <w:rtl/>
          <w:lang w:bidi="ar-SA"/>
        </w:rPr>
        <w:softHyphen/>
      </w:r>
      <w:r w:rsidR="0026019D" w:rsidRPr="00DB104E">
        <w:rPr>
          <w:rFonts w:ascii="Cambria" w:eastAsiaTheme="minorEastAsia" w:hAnsi="Cambria" w:cs="B Nazanin" w:hint="cs"/>
          <w:kern w:val="16"/>
          <w:sz w:val="28"/>
          <w:szCs w:val="28"/>
          <w:rtl/>
          <w:lang w:bidi="ar-SA"/>
        </w:rPr>
        <w:t>گیری و بهبود کیفیت زندگی و سلامت سالمندان مطرح شده است، و موفقیت و پاسخ</w:t>
      </w:r>
      <w:r w:rsidR="00DB104E">
        <w:rPr>
          <w:rFonts w:ascii="Cambria" w:eastAsiaTheme="minorEastAsia" w:hAnsi="Cambria" w:cs="B Nazanin" w:hint="cs"/>
          <w:kern w:val="16"/>
          <w:sz w:val="28"/>
          <w:szCs w:val="28"/>
          <w:rtl/>
          <w:lang w:bidi="ar-SA"/>
        </w:rPr>
        <w:t>ی</w:t>
      </w:r>
      <w:r w:rsidR="0026019D" w:rsidRPr="00DB104E">
        <w:rPr>
          <w:rFonts w:ascii="Cambria" w:eastAsiaTheme="minorEastAsia" w:hAnsi="Cambria" w:cs="B Nazanin" w:hint="cs"/>
          <w:kern w:val="16"/>
          <w:sz w:val="28"/>
          <w:szCs w:val="28"/>
          <w:rtl/>
          <w:lang w:bidi="ar-SA"/>
        </w:rPr>
        <w:t xml:space="preserve"> به کاستی</w:t>
      </w:r>
      <w:r w:rsidR="00DB104E">
        <w:rPr>
          <w:rFonts w:ascii="Cambria" w:eastAsiaTheme="minorEastAsia" w:hAnsi="Cambria" w:cs="B Nazanin" w:hint="cs"/>
          <w:kern w:val="16"/>
          <w:sz w:val="28"/>
          <w:szCs w:val="28"/>
          <w:rtl/>
          <w:lang w:bidi="ar-SA"/>
        </w:rPr>
        <w:t>‏</w:t>
      </w:r>
      <w:r w:rsidR="0026019D" w:rsidRPr="00DB104E">
        <w:rPr>
          <w:rFonts w:ascii="Cambria" w:eastAsiaTheme="minorEastAsia" w:hAnsi="Cambria" w:cs="B Nazanin" w:hint="cs"/>
          <w:kern w:val="16"/>
          <w:sz w:val="28"/>
          <w:szCs w:val="28"/>
          <w:rtl/>
          <w:lang w:bidi="ar-SA"/>
        </w:rPr>
        <w:t>های استراتژیک در خصوص چالش پیری جمعیت در سرتاسر جهان</w:t>
      </w:r>
      <w:r>
        <w:rPr>
          <w:rFonts w:ascii="Cambria" w:eastAsiaTheme="minorEastAsia" w:hAnsi="Cambria" w:cs="B Nazanin" w:hint="cs"/>
          <w:kern w:val="16"/>
          <w:sz w:val="28"/>
          <w:szCs w:val="28"/>
          <w:rtl/>
          <w:lang w:bidi="ar-SA"/>
        </w:rPr>
        <w:t xml:space="preserve"> را برجسته نموده است. شاخص دیده</w:t>
      </w:r>
      <w:r>
        <w:rPr>
          <w:rFonts w:ascii="Cambria" w:eastAsiaTheme="minorEastAsia" w:hAnsi="Cambria" w:cs="B Nazanin"/>
          <w:kern w:val="16"/>
          <w:sz w:val="28"/>
          <w:szCs w:val="28"/>
          <w:rtl/>
          <w:lang w:bidi="ar-SA"/>
        </w:rPr>
        <w:softHyphen/>
      </w:r>
      <w:r w:rsidR="0026019D" w:rsidRPr="00DB104E">
        <w:rPr>
          <w:rFonts w:ascii="Cambria" w:eastAsiaTheme="minorEastAsia" w:hAnsi="Cambria" w:cs="B Nazanin" w:hint="cs"/>
          <w:kern w:val="16"/>
          <w:sz w:val="28"/>
          <w:szCs w:val="28"/>
          <w:rtl/>
          <w:lang w:bidi="ar-SA"/>
        </w:rPr>
        <w:t>بان سالمندی چهار محور کلیدی در خصوص افراد سالمند را بر اساس پوشش مهم</w:t>
      </w:r>
      <w:r>
        <w:rPr>
          <w:rFonts w:ascii="Cambria" w:eastAsiaTheme="minorEastAsia" w:hAnsi="Cambria" w:cs="B Nazanin"/>
          <w:kern w:val="16"/>
          <w:sz w:val="28"/>
          <w:szCs w:val="28"/>
          <w:rtl/>
          <w:lang w:bidi="ar-SA"/>
        </w:rPr>
        <w:softHyphen/>
      </w:r>
      <w:r w:rsidR="0026019D" w:rsidRPr="00DB104E">
        <w:rPr>
          <w:rFonts w:ascii="Cambria" w:eastAsiaTheme="minorEastAsia" w:hAnsi="Cambria" w:cs="B Nazanin" w:hint="cs"/>
          <w:kern w:val="16"/>
          <w:sz w:val="28"/>
          <w:szCs w:val="28"/>
          <w:rtl/>
          <w:lang w:bidi="ar-SA"/>
        </w:rPr>
        <w:t>ترین بخش</w:t>
      </w:r>
      <w:r w:rsidR="00DB104E">
        <w:rPr>
          <w:rFonts w:ascii="Cambria" w:eastAsiaTheme="minorEastAsia" w:hAnsi="Cambria" w:cs="B Nazanin" w:hint="cs"/>
          <w:kern w:val="16"/>
          <w:sz w:val="28"/>
          <w:szCs w:val="28"/>
          <w:rtl/>
          <w:lang w:bidi="ar-SA"/>
        </w:rPr>
        <w:t>‏</w:t>
      </w:r>
      <w:r w:rsidR="0026019D" w:rsidRPr="00DB104E">
        <w:rPr>
          <w:rFonts w:ascii="Cambria" w:eastAsiaTheme="minorEastAsia" w:hAnsi="Cambria" w:cs="B Nazanin" w:hint="cs"/>
          <w:kern w:val="16"/>
          <w:sz w:val="28"/>
          <w:szCs w:val="28"/>
          <w:rtl/>
          <w:lang w:bidi="ar-SA"/>
        </w:rPr>
        <w:t xml:space="preserve">های رفاهی، تجربیات و </w:t>
      </w:r>
      <w:r w:rsidR="00DB104E">
        <w:rPr>
          <w:rFonts w:ascii="Cambria" w:eastAsiaTheme="minorEastAsia" w:hAnsi="Cambria" w:cs="B Nazanin" w:hint="cs"/>
          <w:kern w:val="16"/>
          <w:sz w:val="28"/>
          <w:szCs w:val="28"/>
          <w:rtl/>
          <w:lang w:bidi="ar-SA"/>
        </w:rPr>
        <w:t>فرصت</w:t>
      </w:r>
      <w:r w:rsidR="00DB104E">
        <w:rPr>
          <w:rFonts w:ascii="Cambria" w:eastAsiaTheme="minorEastAsia" w:hAnsi="Cambria" w:cs="Cambria" w:hint="cs"/>
          <w:kern w:val="16"/>
          <w:sz w:val="28"/>
          <w:szCs w:val="28"/>
          <w:cs/>
          <w:lang w:bidi="ar-SA"/>
        </w:rPr>
        <w:t>‎</w:t>
      </w:r>
      <w:r w:rsidR="00DB104E">
        <w:rPr>
          <w:rFonts w:ascii="Cambria" w:eastAsiaTheme="minorEastAsia" w:hAnsi="Cambria" w:cs="B Nazanin" w:hint="cs"/>
          <w:kern w:val="16"/>
          <w:sz w:val="28"/>
          <w:szCs w:val="28"/>
          <w:rtl/>
          <w:lang w:bidi="ar-SA"/>
        </w:rPr>
        <w:t>ها</w:t>
      </w:r>
      <w:r w:rsidR="0026019D" w:rsidRPr="00DB104E">
        <w:rPr>
          <w:rFonts w:ascii="Cambria" w:eastAsiaTheme="minorEastAsia" w:hAnsi="Cambria" w:cs="B Nazanin" w:hint="cs"/>
          <w:kern w:val="16"/>
          <w:sz w:val="28"/>
          <w:szCs w:val="28"/>
          <w:rtl/>
          <w:lang w:bidi="ar-SA"/>
        </w:rPr>
        <w:t xml:space="preserve"> اندازه</w:t>
      </w:r>
      <w:r w:rsidR="00DB104E">
        <w:rPr>
          <w:rFonts w:ascii="Cambria" w:eastAsiaTheme="minorEastAsia" w:hAnsi="Cambria" w:cs="Cambria" w:hint="cs"/>
          <w:kern w:val="16"/>
          <w:sz w:val="28"/>
          <w:szCs w:val="28"/>
          <w:cs/>
          <w:lang w:bidi="ar-SA"/>
        </w:rPr>
        <w:t>‎</w:t>
      </w:r>
      <w:r w:rsidR="0026019D" w:rsidRPr="00DB104E">
        <w:rPr>
          <w:rFonts w:ascii="Cambria" w:eastAsiaTheme="minorEastAsia" w:hAnsi="Cambria" w:cs="B Nazanin" w:hint="cs"/>
          <w:kern w:val="16"/>
          <w:sz w:val="28"/>
          <w:szCs w:val="28"/>
          <w:rtl/>
          <w:lang w:bidi="ar-SA"/>
        </w:rPr>
        <w:t>گیری می</w:t>
      </w:r>
      <w:r w:rsidR="00DB104E">
        <w:rPr>
          <w:rFonts w:ascii="Cambria" w:eastAsiaTheme="minorEastAsia" w:hAnsi="Cambria" w:cs="Cambria" w:hint="cs"/>
          <w:kern w:val="16"/>
          <w:sz w:val="28"/>
          <w:szCs w:val="28"/>
          <w:cs/>
          <w:lang w:bidi="ar-SA"/>
        </w:rPr>
        <w:t>‎</w:t>
      </w:r>
      <w:r w:rsidR="0026019D" w:rsidRPr="00DB104E">
        <w:rPr>
          <w:rFonts w:ascii="Cambria" w:eastAsiaTheme="minorEastAsia" w:hAnsi="Cambria" w:cs="B Nazanin" w:hint="cs"/>
          <w:kern w:val="16"/>
          <w:sz w:val="28"/>
          <w:szCs w:val="28"/>
          <w:rtl/>
          <w:lang w:bidi="ar-SA"/>
        </w:rPr>
        <w:t>کند. این موارد عبارتند از: امنیت درآمدی، وضعیت سلامت، توانمندی ها، و مناسب ساز</w:t>
      </w:r>
      <w:r w:rsidR="00DB104E">
        <w:rPr>
          <w:rFonts w:ascii="Cambria" w:eastAsiaTheme="minorEastAsia" w:hAnsi="Cambria" w:cs="B Nazanin" w:hint="cs"/>
          <w:kern w:val="16"/>
          <w:sz w:val="28"/>
          <w:szCs w:val="28"/>
          <w:rtl/>
          <w:lang w:bidi="ar-SA"/>
        </w:rPr>
        <w:t>ی فاکتورهای محیط دوستدار سالمند</w:t>
      </w:r>
      <w:r w:rsidR="0026019D" w:rsidRPr="00DB104E">
        <w:rPr>
          <w:rFonts w:ascii="Cambria" w:eastAsiaTheme="minorEastAsia" w:hAnsi="Cambria" w:cs="B Nazanin" w:hint="cs"/>
          <w:kern w:val="16"/>
          <w:sz w:val="28"/>
          <w:szCs w:val="28"/>
          <w:rtl/>
          <w:lang w:bidi="ar-SA"/>
        </w:rPr>
        <w:t xml:space="preserve">، به طوری که </w:t>
      </w:r>
      <w:r w:rsidR="00DB104E">
        <w:rPr>
          <w:rFonts w:ascii="Cambria" w:eastAsiaTheme="minorEastAsia" w:hAnsi="Cambria" w:cs="B Nazanin" w:hint="cs"/>
          <w:kern w:val="16"/>
          <w:sz w:val="28"/>
          <w:szCs w:val="28"/>
          <w:rtl/>
          <w:lang w:bidi="ar-SA"/>
        </w:rPr>
        <w:t>سالمندان</w:t>
      </w:r>
      <w:r w:rsidR="0026019D" w:rsidRPr="00DB104E">
        <w:rPr>
          <w:rFonts w:ascii="Cambria" w:eastAsiaTheme="minorEastAsia" w:hAnsi="Cambria" w:cs="B Nazanin" w:hint="cs"/>
          <w:kern w:val="16"/>
          <w:sz w:val="28"/>
          <w:szCs w:val="28"/>
          <w:rtl/>
          <w:lang w:bidi="ar-SA"/>
        </w:rPr>
        <w:t xml:space="preserve"> را </w:t>
      </w:r>
      <w:r w:rsidR="00DB104E" w:rsidRPr="00DB104E">
        <w:rPr>
          <w:rFonts w:ascii="Cambria" w:eastAsiaTheme="minorEastAsia" w:hAnsi="Cambria" w:cs="B Nazanin" w:hint="cs"/>
          <w:kern w:val="16"/>
          <w:sz w:val="28"/>
          <w:szCs w:val="28"/>
          <w:rtl/>
          <w:lang w:bidi="ar-SA"/>
        </w:rPr>
        <w:t xml:space="preserve">به طور مستقل </w:t>
      </w:r>
      <w:r w:rsidR="0026019D" w:rsidRPr="00DB104E">
        <w:rPr>
          <w:rFonts w:ascii="Cambria" w:eastAsiaTheme="minorEastAsia" w:hAnsi="Cambria" w:cs="B Nazanin" w:hint="cs"/>
          <w:kern w:val="16"/>
          <w:sz w:val="28"/>
          <w:szCs w:val="28"/>
          <w:rtl/>
          <w:lang w:bidi="ar-SA"/>
        </w:rPr>
        <w:t>قادر به انجام کارهایشان نماید. هر یک از این محورها دارای نمره و رتبه می</w:t>
      </w:r>
      <w:r w:rsidR="00DB104E">
        <w:rPr>
          <w:rFonts w:ascii="Cambria" w:eastAsiaTheme="minorEastAsia" w:hAnsi="Cambria" w:cs="B Nazanin" w:hint="cs"/>
          <w:kern w:val="16"/>
          <w:sz w:val="28"/>
          <w:szCs w:val="28"/>
          <w:rtl/>
          <w:lang w:bidi="ar-SA"/>
        </w:rPr>
        <w:t>‏</w:t>
      </w:r>
      <w:r w:rsidR="0026019D" w:rsidRPr="00DB104E">
        <w:rPr>
          <w:rFonts w:ascii="Cambria" w:eastAsiaTheme="minorEastAsia" w:hAnsi="Cambria" w:cs="B Nazanin" w:hint="cs"/>
          <w:kern w:val="16"/>
          <w:sz w:val="28"/>
          <w:szCs w:val="28"/>
          <w:rtl/>
          <w:lang w:bidi="ar-SA"/>
        </w:rPr>
        <w:t xml:space="preserve">باشد که از متوسط </w:t>
      </w:r>
      <w:r w:rsidR="00DB104E">
        <w:rPr>
          <w:rFonts w:ascii="Cambria" w:eastAsiaTheme="minorEastAsia" w:hAnsi="Cambria" w:cs="B Nazanin" w:hint="cs"/>
          <w:kern w:val="16"/>
          <w:sz w:val="28"/>
          <w:szCs w:val="28"/>
          <w:rtl/>
          <w:lang w:bidi="ar-SA"/>
        </w:rPr>
        <w:t>شاخص ها</w:t>
      </w:r>
      <w:r w:rsidR="0026019D" w:rsidRPr="00DB104E">
        <w:rPr>
          <w:rFonts w:ascii="Cambria" w:eastAsiaTheme="minorEastAsia" w:hAnsi="Cambria" w:cs="B Nazanin" w:hint="cs"/>
          <w:kern w:val="16"/>
          <w:sz w:val="28"/>
          <w:szCs w:val="28"/>
          <w:rtl/>
          <w:lang w:bidi="ar-SA"/>
        </w:rPr>
        <w:t xml:space="preserve"> برای محاسبه رتبه بندی نهایی استفاده می</w:t>
      </w:r>
      <w:r w:rsidR="00DB104E">
        <w:rPr>
          <w:rFonts w:ascii="Cambria" w:eastAsiaTheme="minorEastAsia" w:hAnsi="Cambria" w:cs="B Nazanin" w:hint="cs"/>
          <w:kern w:val="16"/>
          <w:sz w:val="28"/>
          <w:szCs w:val="28"/>
          <w:rtl/>
          <w:lang w:bidi="ar-SA"/>
        </w:rPr>
        <w:t>‏</w:t>
      </w:r>
      <w:r w:rsidR="0026019D" w:rsidRPr="00DB104E">
        <w:rPr>
          <w:rFonts w:ascii="Cambria" w:eastAsiaTheme="minorEastAsia" w:hAnsi="Cambria" w:cs="B Nazanin" w:hint="cs"/>
          <w:kern w:val="16"/>
          <w:sz w:val="28"/>
          <w:szCs w:val="28"/>
          <w:rtl/>
          <w:lang w:bidi="ar-SA"/>
        </w:rPr>
        <w:t xml:space="preserve">کند. این شاخص ها در نمودار </w:t>
      </w:r>
      <w:r>
        <w:rPr>
          <w:rFonts w:ascii="Cambria" w:eastAsiaTheme="minorEastAsia" w:hAnsi="Cambria" w:cs="B Nazanin" w:hint="cs"/>
          <w:kern w:val="16"/>
          <w:sz w:val="28"/>
          <w:szCs w:val="28"/>
          <w:rtl/>
          <w:lang w:bidi="ar-SA"/>
        </w:rPr>
        <w:t>1</w:t>
      </w:r>
      <w:r w:rsidR="0026019D" w:rsidRPr="00DB104E">
        <w:rPr>
          <w:rFonts w:ascii="Cambria" w:eastAsiaTheme="minorEastAsia" w:hAnsi="Cambria" w:cs="B Nazanin" w:hint="cs"/>
          <w:kern w:val="16"/>
          <w:sz w:val="28"/>
          <w:szCs w:val="28"/>
          <w:rtl/>
          <w:lang w:bidi="ar-SA"/>
        </w:rPr>
        <w:t xml:space="preserve"> مشاهده می شود. </w:t>
      </w:r>
    </w:p>
    <w:p w:rsidR="0026019D" w:rsidRPr="00DB104E" w:rsidRDefault="0026019D" w:rsidP="0026019D">
      <w:pPr>
        <w:bidi/>
        <w:spacing w:line="276" w:lineRule="auto"/>
        <w:rPr>
          <w:rFonts w:cs="B Nazanin"/>
          <w:sz w:val="28"/>
          <w:szCs w:val="28"/>
          <w:rtl/>
        </w:rPr>
      </w:pPr>
    </w:p>
    <w:p w:rsidR="0026019D" w:rsidRPr="00DB104E" w:rsidRDefault="0026019D" w:rsidP="0026019D">
      <w:pPr>
        <w:bidi/>
        <w:spacing w:line="276" w:lineRule="auto"/>
        <w:rPr>
          <w:rFonts w:cs="B Nazanin"/>
          <w:sz w:val="28"/>
          <w:szCs w:val="28"/>
          <w:rtl/>
        </w:rPr>
      </w:pPr>
      <w:r w:rsidRPr="00DB104E">
        <w:rPr>
          <w:rFonts w:cs="B Nazanin"/>
          <w:noProof/>
          <w:sz w:val="28"/>
          <w:szCs w:val="28"/>
          <w:rtl/>
          <w:lang w:bidi="ar-SA"/>
        </w:rPr>
        <w:drawing>
          <wp:inline distT="0" distB="0" distL="0" distR="0" wp14:anchorId="03BF462A" wp14:editId="5BF35F3F">
            <wp:extent cx="6309360" cy="3429000"/>
            <wp:effectExtent l="76200" t="38100" r="15240" b="3810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26019D" w:rsidRPr="00F10D07" w:rsidRDefault="00F10D07" w:rsidP="00F10D07">
      <w:pPr>
        <w:bidi/>
        <w:spacing w:line="276" w:lineRule="auto"/>
        <w:rPr>
          <w:rFonts w:cs="B Nazanin"/>
          <w:b/>
          <w:bCs/>
          <w:sz w:val="28"/>
          <w:szCs w:val="28"/>
          <w:rtl/>
        </w:rPr>
      </w:pPr>
      <w:r w:rsidRPr="00F10D07">
        <w:rPr>
          <w:rFonts w:cs="B Nazanin" w:hint="cs"/>
          <w:b/>
          <w:bCs/>
          <w:sz w:val="28"/>
          <w:szCs w:val="28"/>
          <w:rtl/>
        </w:rPr>
        <w:t>نمودار 1- ابعاد و سنجه</w:t>
      </w:r>
      <w:r w:rsidRPr="00F10D07">
        <w:rPr>
          <w:rFonts w:cs="B Nazanin"/>
          <w:b/>
          <w:bCs/>
          <w:sz w:val="28"/>
          <w:szCs w:val="28"/>
          <w:rtl/>
        </w:rPr>
        <w:softHyphen/>
      </w:r>
      <w:r w:rsidRPr="00F10D07">
        <w:rPr>
          <w:rFonts w:cs="B Nazanin" w:hint="cs"/>
          <w:b/>
          <w:bCs/>
          <w:sz w:val="28"/>
          <w:szCs w:val="28"/>
          <w:rtl/>
        </w:rPr>
        <w:t>های شاخص دیده</w:t>
      </w:r>
      <w:r w:rsidRPr="00F10D07">
        <w:rPr>
          <w:rFonts w:cs="B Nazanin"/>
          <w:b/>
          <w:bCs/>
          <w:sz w:val="28"/>
          <w:szCs w:val="28"/>
          <w:rtl/>
        </w:rPr>
        <w:softHyphen/>
      </w:r>
      <w:r w:rsidRPr="00F10D07">
        <w:rPr>
          <w:rFonts w:cs="B Nazanin" w:hint="cs"/>
          <w:b/>
          <w:bCs/>
          <w:sz w:val="28"/>
          <w:szCs w:val="28"/>
          <w:rtl/>
        </w:rPr>
        <w:t>بان سالمندی</w:t>
      </w:r>
    </w:p>
    <w:p w:rsidR="0026019D" w:rsidRPr="00DB104E" w:rsidRDefault="0026019D" w:rsidP="0026019D">
      <w:pPr>
        <w:bidi/>
        <w:spacing w:line="276" w:lineRule="auto"/>
        <w:rPr>
          <w:rFonts w:cs="B Nazanin"/>
          <w:sz w:val="28"/>
          <w:szCs w:val="28"/>
        </w:rPr>
      </w:pPr>
    </w:p>
    <w:p w:rsidR="0026019D" w:rsidRPr="00DB104E" w:rsidRDefault="0026019D" w:rsidP="009332AB">
      <w:pPr>
        <w:bidi/>
        <w:spacing w:line="276" w:lineRule="auto"/>
        <w:jc w:val="both"/>
        <w:rPr>
          <w:rFonts w:cs="B Nazanin"/>
          <w:b/>
          <w:bCs/>
          <w:sz w:val="28"/>
          <w:szCs w:val="28"/>
          <w:rtl/>
        </w:rPr>
      </w:pPr>
      <w:r w:rsidRPr="00DB104E">
        <w:rPr>
          <w:rFonts w:cs="B Nazanin" w:hint="cs"/>
          <w:b/>
          <w:bCs/>
          <w:sz w:val="28"/>
          <w:szCs w:val="28"/>
          <w:rtl/>
        </w:rPr>
        <w:t>امنیت درآمدی</w:t>
      </w:r>
    </w:p>
    <w:p w:rsidR="0026019D" w:rsidRPr="00DB104E" w:rsidRDefault="0026019D" w:rsidP="00DB104E">
      <w:pPr>
        <w:bidi/>
        <w:spacing w:line="276" w:lineRule="auto"/>
        <w:jc w:val="both"/>
        <w:rPr>
          <w:rFonts w:cs="B Nazanin"/>
          <w:sz w:val="28"/>
          <w:szCs w:val="28"/>
          <w:rtl/>
        </w:rPr>
      </w:pPr>
      <w:r w:rsidRPr="00DB104E">
        <w:rPr>
          <w:rFonts w:cs="B Nazanin" w:hint="cs"/>
          <w:sz w:val="28"/>
          <w:szCs w:val="28"/>
          <w:rtl/>
        </w:rPr>
        <w:t>این شاخص با استفاده از میزان پوشش حقوق بازنشستگی، خط فقر سالمندی، رفاه نسبی افراد سالمند و استاندارهای زندگی با استفاده از درآمد خالص سرانه ملی به عنوان یک فاکتور اندازه</w:t>
      </w:r>
      <w:r w:rsidR="00DB104E">
        <w:rPr>
          <w:rFonts w:cs="B Nazanin" w:hint="cs"/>
          <w:sz w:val="28"/>
          <w:szCs w:val="28"/>
          <w:rtl/>
        </w:rPr>
        <w:t>‌</w:t>
      </w:r>
      <w:r w:rsidRPr="00DB104E">
        <w:rPr>
          <w:rFonts w:cs="B Nazanin" w:hint="cs"/>
          <w:sz w:val="28"/>
          <w:szCs w:val="28"/>
          <w:rtl/>
        </w:rPr>
        <w:t xml:space="preserve">گیری می شود. </w:t>
      </w:r>
    </w:p>
    <w:p w:rsidR="0026019D" w:rsidRPr="00DB104E" w:rsidRDefault="0026019D" w:rsidP="009332AB">
      <w:pPr>
        <w:bidi/>
        <w:spacing w:line="276" w:lineRule="auto"/>
        <w:jc w:val="both"/>
        <w:rPr>
          <w:rFonts w:cs="B Nazanin"/>
          <w:sz w:val="28"/>
          <w:szCs w:val="28"/>
          <w:rtl/>
        </w:rPr>
      </w:pPr>
    </w:p>
    <w:p w:rsidR="0026019D" w:rsidRPr="00DB104E" w:rsidRDefault="0026019D" w:rsidP="009332AB">
      <w:pPr>
        <w:bidi/>
        <w:spacing w:line="276" w:lineRule="auto"/>
        <w:jc w:val="both"/>
        <w:rPr>
          <w:rFonts w:cs="B Nazanin"/>
          <w:b/>
          <w:bCs/>
          <w:sz w:val="28"/>
          <w:szCs w:val="28"/>
          <w:rtl/>
        </w:rPr>
      </w:pPr>
      <w:r w:rsidRPr="00DB104E">
        <w:rPr>
          <w:rFonts w:cs="B Nazanin" w:hint="cs"/>
          <w:b/>
          <w:bCs/>
          <w:sz w:val="28"/>
          <w:szCs w:val="28"/>
          <w:rtl/>
        </w:rPr>
        <w:t>وضعیت سلامت</w:t>
      </w:r>
    </w:p>
    <w:p w:rsidR="0026019D" w:rsidRPr="00DB104E" w:rsidRDefault="0026019D" w:rsidP="00DB104E">
      <w:pPr>
        <w:bidi/>
        <w:spacing w:line="276" w:lineRule="auto"/>
        <w:jc w:val="both"/>
        <w:rPr>
          <w:rFonts w:cs="B Nazanin"/>
          <w:sz w:val="28"/>
          <w:szCs w:val="28"/>
          <w:rtl/>
        </w:rPr>
      </w:pPr>
      <w:r w:rsidRPr="00DB104E">
        <w:rPr>
          <w:rFonts w:cs="B Nazanin" w:hint="cs"/>
          <w:sz w:val="28"/>
          <w:szCs w:val="28"/>
          <w:rtl/>
        </w:rPr>
        <w:t>این شاخص توسط سه شاخص امیدزندگی در 60 سالگی، امیدزندگی سالم در 60 سالگی و بهزیستن روانشناختی اندازه گیری می شود. داشتن وضعیت خوب و سلامت روانی مناسب در افراد سالمند را می توان از عوامل مهم</w:t>
      </w:r>
      <w:r w:rsidR="00DB104E">
        <w:rPr>
          <w:rFonts w:cs="B Nazanin" w:hint="cs"/>
          <w:sz w:val="28"/>
          <w:szCs w:val="28"/>
          <w:rtl/>
        </w:rPr>
        <w:t>،</w:t>
      </w:r>
      <w:r w:rsidRPr="00DB104E">
        <w:rPr>
          <w:rFonts w:cs="B Nazanin" w:hint="cs"/>
          <w:sz w:val="28"/>
          <w:szCs w:val="28"/>
          <w:rtl/>
        </w:rPr>
        <w:t xml:space="preserve"> تعاملات اجتماعی </w:t>
      </w:r>
      <w:r w:rsidR="00DB104E">
        <w:rPr>
          <w:rFonts w:cs="B Nazanin" w:hint="cs"/>
          <w:sz w:val="28"/>
          <w:szCs w:val="28"/>
          <w:rtl/>
        </w:rPr>
        <w:t>و</w:t>
      </w:r>
      <w:r w:rsidRPr="00DB104E">
        <w:rPr>
          <w:rFonts w:cs="B Nazanin" w:hint="cs"/>
          <w:sz w:val="28"/>
          <w:szCs w:val="28"/>
          <w:rtl/>
        </w:rPr>
        <w:t xml:space="preserve"> اقتصادی </w:t>
      </w:r>
      <w:r w:rsidR="00DB104E">
        <w:rPr>
          <w:rFonts w:cs="B Nazanin" w:hint="cs"/>
          <w:sz w:val="28"/>
          <w:szCs w:val="28"/>
          <w:rtl/>
        </w:rPr>
        <w:t>سالمندان</w:t>
      </w:r>
      <w:r w:rsidRPr="00DB104E">
        <w:rPr>
          <w:rFonts w:cs="B Nazanin" w:hint="cs"/>
          <w:sz w:val="28"/>
          <w:szCs w:val="28"/>
          <w:rtl/>
        </w:rPr>
        <w:t xml:space="preserve"> نام برد.</w:t>
      </w:r>
    </w:p>
    <w:p w:rsidR="0026019D" w:rsidRPr="00DB104E" w:rsidRDefault="0026019D" w:rsidP="009332AB">
      <w:pPr>
        <w:bidi/>
        <w:spacing w:line="276" w:lineRule="auto"/>
        <w:jc w:val="both"/>
        <w:rPr>
          <w:rFonts w:cs="B Nazanin"/>
          <w:sz w:val="28"/>
          <w:szCs w:val="28"/>
          <w:rtl/>
        </w:rPr>
      </w:pPr>
    </w:p>
    <w:p w:rsidR="0026019D" w:rsidRPr="00DB104E" w:rsidRDefault="0026019D" w:rsidP="009332AB">
      <w:pPr>
        <w:bidi/>
        <w:spacing w:line="276" w:lineRule="auto"/>
        <w:jc w:val="both"/>
        <w:rPr>
          <w:rFonts w:cs="B Nazanin"/>
          <w:b/>
          <w:bCs/>
          <w:sz w:val="28"/>
          <w:szCs w:val="28"/>
          <w:rtl/>
        </w:rPr>
      </w:pPr>
      <w:r w:rsidRPr="00DB104E">
        <w:rPr>
          <w:rFonts w:cs="B Nazanin" w:hint="cs"/>
          <w:b/>
          <w:bCs/>
          <w:sz w:val="28"/>
          <w:szCs w:val="28"/>
          <w:rtl/>
        </w:rPr>
        <w:t>ظرفیت و توانمندی</w:t>
      </w:r>
    </w:p>
    <w:p w:rsidR="0026019D" w:rsidRPr="00DB104E" w:rsidRDefault="0026019D" w:rsidP="009332AB">
      <w:pPr>
        <w:bidi/>
        <w:spacing w:line="276" w:lineRule="auto"/>
        <w:jc w:val="both"/>
        <w:rPr>
          <w:rFonts w:cs="B Nazanin"/>
          <w:sz w:val="28"/>
          <w:szCs w:val="28"/>
          <w:rtl/>
        </w:rPr>
      </w:pPr>
      <w:r w:rsidRPr="00DB104E">
        <w:rPr>
          <w:rFonts w:cs="B Nazanin" w:hint="cs"/>
          <w:sz w:val="28"/>
          <w:szCs w:val="28"/>
          <w:rtl/>
        </w:rPr>
        <w:t xml:space="preserve">این شاخص از طریق میزان مشارکت در بازار کار و وضعیت تحصیلی افراد سالمند به عنوان معیاری برای سنجش وضعیت اشتغال و بکارگیری سرمایه انسانی این قشر اندازه گیری می شود. نرخ اشتغال افراد 55 تا 64 ساله، دسترسی آن ها را به بازار کار، داشتن حق انتخاب و هدف، حمایت از روابط اجتماعی و کسب </w:t>
      </w:r>
      <w:r w:rsidRPr="00DB104E">
        <w:rPr>
          <w:rFonts w:cs="B Nazanin" w:hint="cs"/>
          <w:sz w:val="28"/>
          <w:szCs w:val="28"/>
          <w:rtl/>
        </w:rPr>
        <w:lastRenderedPageBreak/>
        <w:t xml:space="preserve">درآمد نشان می‏دهد. همچنین سطح تحصیلات زمینه ای جهت کسب فرصت شغلی و توانایی مطالبه حقوق اجتماعی و اقتصادی را برای این قشر ایجاد می نماید. </w:t>
      </w:r>
    </w:p>
    <w:p w:rsidR="0026019D" w:rsidRPr="00DB104E" w:rsidRDefault="0026019D" w:rsidP="009332AB">
      <w:pPr>
        <w:bidi/>
        <w:spacing w:line="276" w:lineRule="auto"/>
        <w:jc w:val="both"/>
        <w:rPr>
          <w:rFonts w:cs="B Nazanin"/>
          <w:sz w:val="28"/>
          <w:szCs w:val="28"/>
          <w:rtl/>
        </w:rPr>
      </w:pPr>
    </w:p>
    <w:p w:rsidR="0026019D" w:rsidRPr="00DB104E" w:rsidRDefault="0026019D" w:rsidP="00F10D07">
      <w:pPr>
        <w:bidi/>
        <w:spacing w:line="276" w:lineRule="auto"/>
        <w:jc w:val="both"/>
        <w:rPr>
          <w:rFonts w:cs="B Nazanin"/>
          <w:b/>
          <w:bCs/>
          <w:sz w:val="28"/>
          <w:szCs w:val="28"/>
          <w:rtl/>
        </w:rPr>
      </w:pPr>
      <w:r w:rsidRPr="00DB104E">
        <w:rPr>
          <w:rFonts w:cs="B Nazanin" w:hint="cs"/>
          <w:b/>
          <w:bCs/>
          <w:sz w:val="28"/>
          <w:szCs w:val="28"/>
          <w:rtl/>
        </w:rPr>
        <w:t>مناسب</w:t>
      </w:r>
      <w:r w:rsidR="00F10D07">
        <w:rPr>
          <w:rFonts w:cs="B Nazanin"/>
          <w:b/>
          <w:bCs/>
          <w:sz w:val="28"/>
          <w:szCs w:val="28"/>
          <w:rtl/>
        </w:rPr>
        <w:softHyphen/>
      </w:r>
      <w:r w:rsidRPr="00DB104E">
        <w:rPr>
          <w:rFonts w:cs="B Nazanin" w:hint="cs"/>
          <w:b/>
          <w:bCs/>
          <w:sz w:val="28"/>
          <w:szCs w:val="28"/>
          <w:rtl/>
        </w:rPr>
        <w:t>سازی محیط</w:t>
      </w:r>
    </w:p>
    <w:p w:rsidR="0026019D" w:rsidRPr="00DB104E" w:rsidRDefault="0026019D" w:rsidP="00DB104E">
      <w:pPr>
        <w:bidi/>
        <w:spacing w:line="276" w:lineRule="auto"/>
        <w:jc w:val="both"/>
        <w:rPr>
          <w:rFonts w:cs="B Nazanin"/>
          <w:sz w:val="28"/>
          <w:szCs w:val="28"/>
          <w:rtl/>
        </w:rPr>
      </w:pPr>
      <w:r w:rsidRPr="00DB104E">
        <w:rPr>
          <w:rFonts w:cs="B Nazanin" w:hint="cs"/>
          <w:sz w:val="28"/>
          <w:szCs w:val="28"/>
          <w:rtl/>
        </w:rPr>
        <w:t>این شاخص از طریق میزان دسترسی به حمل و نقل عمومی، امنیت فیزیکی، ارتباطات اجتماعی و آزادی های مدنی اندازه</w:t>
      </w:r>
      <w:r w:rsidR="00DB104E">
        <w:rPr>
          <w:rFonts w:cs="B Nazanin" w:hint="cs"/>
          <w:sz w:val="28"/>
          <w:szCs w:val="28"/>
          <w:rtl/>
        </w:rPr>
        <w:t>‏گیری می شود.</w:t>
      </w:r>
      <w:r w:rsidRPr="00DB104E">
        <w:rPr>
          <w:rFonts w:cs="B Nazanin" w:hint="cs"/>
          <w:sz w:val="28"/>
          <w:szCs w:val="28"/>
          <w:rtl/>
        </w:rPr>
        <w:t xml:space="preserve"> این شاخص ویژگی های توانمندساز بودن جوامعی را که در آن افراد سالمند زندگی می</w:t>
      </w:r>
      <w:r w:rsidR="00DB104E">
        <w:rPr>
          <w:rFonts w:cs="B Nazanin" w:hint="cs"/>
          <w:sz w:val="28"/>
          <w:szCs w:val="28"/>
          <w:rtl/>
        </w:rPr>
        <w:t>‏</w:t>
      </w:r>
      <w:r w:rsidRPr="00DB104E">
        <w:rPr>
          <w:rFonts w:cs="B Nazanin" w:hint="cs"/>
          <w:sz w:val="28"/>
          <w:szCs w:val="28"/>
          <w:rtl/>
        </w:rPr>
        <w:t>کنند را در بر می</w:t>
      </w:r>
      <w:r w:rsidR="00DB104E">
        <w:rPr>
          <w:rFonts w:cs="B Nazanin" w:hint="cs"/>
          <w:sz w:val="28"/>
          <w:szCs w:val="28"/>
          <w:rtl/>
        </w:rPr>
        <w:t>‏</w:t>
      </w:r>
      <w:r w:rsidRPr="00DB104E">
        <w:rPr>
          <w:rFonts w:cs="B Nazanin" w:hint="cs"/>
          <w:sz w:val="28"/>
          <w:szCs w:val="28"/>
          <w:rtl/>
        </w:rPr>
        <w:t xml:space="preserve">گیرد. </w:t>
      </w:r>
    </w:p>
    <w:p w:rsidR="0026019D" w:rsidRPr="00DB104E" w:rsidRDefault="0026019D" w:rsidP="009332AB">
      <w:pPr>
        <w:bidi/>
        <w:spacing w:line="276" w:lineRule="auto"/>
        <w:jc w:val="both"/>
        <w:rPr>
          <w:rFonts w:cs="B Nazanin"/>
          <w:sz w:val="28"/>
          <w:szCs w:val="28"/>
          <w:rtl/>
        </w:rPr>
      </w:pPr>
    </w:p>
    <w:p w:rsidR="0026019D" w:rsidRPr="00F10D07" w:rsidRDefault="0026019D" w:rsidP="009332AB">
      <w:pPr>
        <w:bidi/>
        <w:spacing w:line="276" w:lineRule="auto"/>
        <w:jc w:val="both"/>
        <w:rPr>
          <w:rFonts w:cs="B Nazanin"/>
          <w:b/>
          <w:bCs/>
          <w:sz w:val="32"/>
          <w:szCs w:val="32"/>
          <w:rtl/>
        </w:rPr>
      </w:pPr>
      <w:r w:rsidRPr="00F10D07">
        <w:rPr>
          <w:rFonts w:cs="B Nazanin" w:hint="cs"/>
          <w:b/>
          <w:bCs/>
          <w:sz w:val="32"/>
          <w:szCs w:val="32"/>
          <w:rtl/>
        </w:rPr>
        <w:t xml:space="preserve">روش </w:t>
      </w:r>
      <w:r w:rsidR="00F10D07">
        <w:rPr>
          <w:rFonts w:cs="B Nazanin" w:hint="cs"/>
          <w:b/>
          <w:bCs/>
          <w:sz w:val="32"/>
          <w:szCs w:val="32"/>
          <w:rtl/>
        </w:rPr>
        <w:t xml:space="preserve">تحقیق </w:t>
      </w:r>
      <w:r w:rsidRPr="00F10D07">
        <w:rPr>
          <w:rFonts w:cs="B Nazanin" w:hint="cs"/>
          <w:b/>
          <w:bCs/>
          <w:sz w:val="32"/>
          <w:szCs w:val="32"/>
          <w:rtl/>
        </w:rPr>
        <w:t xml:space="preserve">و </w:t>
      </w:r>
      <w:r w:rsidR="00F10D07">
        <w:rPr>
          <w:rFonts w:cs="B Nazanin" w:hint="cs"/>
          <w:b/>
          <w:bCs/>
          <w:sz w:val="32"/>
          <w:szCs w:val="32"/>
          <w:rtl/>
        </w:rPr>
        <w:t>داده</w:t>
      </w:r>
      <w:r w:rsidR="00F10D07">
        <w:rPr>
          <w:rFonts w:cs="B Nazanin"/>
          <w:b/>
          <w:bCs/>
          <w:sz w:val="32"/>
          <w:szCs w:val="32"/>
          <w:rtl/>
        </w:rPr>
        <w:softHyphen/>
      </w:r>
      <w:r w:rsidRPr="00F10D07">
        <w:rPr>
          <w:rFonts w:cs="B Nazanin" w:hint="cs"/>
          <w:b/>
          <w:bCs/>
          <w:sz w:val="32"/>
          <w:szCs w:val="32"/>
          <w:rtl/>
        </w:rPr>
        <w:t>ها</w:t>
      </w:r>
    </w:p>
    <w:p w:rsidR="00896580" w:rsidRPr="00DB104E" w:rsidRDefault="0026019D" w:rsidP="00F10D07">
      <w:pPr>
        <w:pStyle w:val="ListParagraph"/>
        <w:bidi/>
        <w:spacing w:line="360" w:lineRule="auto"/>
        <w:ind w:left="0"/>
        <w:jc w:val="both"/>
        <w:rPr>
          <w:rFonts w:cs="B Nazanin"/>
          <w:sz w:val="28"/>
          <w:szCs w:val="28"/>
          <w:rtl/>
          <w:lang w:bidi="fa-IR"/>
        </w:rPr>
      </w:pPr>
      <w:r w:rsidRPr="00DB104E">
        <w:rPr>
          <w:rFonts w:cs="B Nazanin" w:hint="cs"/>
          <w:sz w:val="28"/>
          <w:szCs w:val="28"/>
          <w:rtl/>
          <w:lang w:bidi="fa-IR"/>
        </w:rPr>
        <w:t xml:space="preserve">در این مطالعه از روش تحلیل ثانویه استفاده خواهد شد. </w:t>
      </w:r>
      <w:r w:rsidR="00F10D07">
        <w:rPr>
          <w:rFonts w:cs="B Nazanin" w:hint="cs"/>
          <w:sz w:val="28"/>
          <w:szCs w:val="28"/>
          <w:rtl/>
          <w:lang w:bidi="fa-IR"/>
        </w:rPr>
        <w:t>ابتدا داده</w:t>
      </w:r>
      <w:r w:rsidR="00F10D07">
        <w:rPr>
          <w:rFonts w:cs="B Nazanin"/>
          <w:sz w:val="28"/>
          <w:szCs w:val="28"/>
          <w:rtl/>
          <w:lang w:bidi="fa-IR"/>
        </w:rPr>
        <w:softHyphen/>
      </w:r>
      <w:r w:rsidR="001A5111" w:rsidRPr="00DB104E">
        <w:rPr>
          <w:rFonts w:cs="B Nazanin" w:hint="cs"/>
          <w:sz w:val="28"/>
          <w:szCs w:val="28"/>
          <w:rtl/>
          <w:lang w:bidi="fa-IR"/>
        </w:rPr>
        <w:t>ها از منابع مختلف آماری</w:t>
      </w:r>
      <w:r w:rsidR="00CB3EB9" w:rsidRPr="00DB104E">
        <w:rPr>
          <w:rFonts w:cs="B Nazanin" w:hint="cs"/>
          <w:sz w:val="28"/>
          <w:szCs w:val="28"/>
          <w:rtl/>
          <w:lang w:bidi="fa-IR"/>
        </w:rPr>
        <w:t xml:space="preserve"> مربوط به سال 1395</w:t>
      </w:r>
      <w:r w:rsidR="00DB104E">
        <w:rPr>
          <w:rFonts w:cs="B Nazanin" w:hint="cs"/>
          <w:sz w:val="28"/>
          <w:szCs w:val="28"/>
          <w:rtl/>
          <w:lang w:bidi="fa-IR"/>
        </w:rPr>
        <w:t xml:space="preserve"> </w:t>
      </w:r>
      <w:r w:rsidR="001A5111" w:rsidRPr="00DB104E">
        <w:rPr>
          <w:rFonts w:cs="B Nazanin" w:hint="cs"/>
          <w:sz w:val="28"/>
          <w:szCs w:val="28"/>
          <w:rtl/>
          <w:lang w:bidi="fa-IR"/>
        </w:rPr>
        <w:t>برای ابعاد شا</w:t>
      </w:r>
      <w:r w:rsidR="004A0C67" w:rsidRPr="00DB104E">
        <w:rPr>
          <w:rFonts w:cs="B Nazanin" w:hint="cs"/>
          <w:sz w:val="28"/>
          <w:szCs w:val="28"/>
          <w:rtl/>
          <w:lang w:bidi="fa-IR"/>
        </w:rPr>
        <w:t>خ</w:t>
      </w:r>
      <w:r w:rsidR="001A5111" w:rsidRPr="00DB104E">
        <w:rPr>
          <w:rFonts w:cs="B Nazanin" w:hint="cs"/>
          <w:sz w:val="28"/>
          <w:szCs w:val="28"/>
          <w:rtl/>
          <w:lang w:bidi="fa-IR"/>
        </w:rPr>
        <w:t>ص دیده</w:t>
      </w:r>
      <w:r w:rsidR="00DB104E">
        <w:rPr>
          <w:rFonts w:cs="B Nazanin" w:hint="cs"/>
          <w:sz w:val="28"/>
          <w:szCs w:val="28"/>
          <w:rtl/>
          <w:lang w:bidi="fa-IR"/>
        </w:rPr>
        <w:t>‏</w:t>
      </w:r>
      <w:r w:rsidR="001A5111" w:rsidRPr="00DB104E">
        <w:rPr>
          <w:rFonts w:cs="B Nazanin" w:hint="cs"/>
          <w:sz w:val="28"/>
          <w:szCs w:val="28"/>
          <w:rtl/>
          <w:lang w:bidi="fa-IR"/>
        </w:rPr>
        <w:t>بان گردآوری خواهد شد. سپس شاخص دیده</w:t>
      </w:r>
      <w:r w:rsidR="00F10D07">
        <w:rPr>
          <w:rFonts w:cs="B Nazanin"/>
          <w:sz w:val="28"/>
          <w:szCs w:val="28"/>
          <w:rtl/>
          <w:lang w:bidi="fa-IR"/>
        </w:rPr>
        <w:softHyphen/>
      </w:r>
      <w:r w:rsidR="004A0C67" w:rsidRPr="00DB104E">
        <w:rPr>
          <w:rFonts w:cs="B Nazanin" w:hint="cs"/>
          <w:sz w:val="28"/>
          <w:szCs w:val="28"/>
          <w:rtl/>
          <w:lang w:bidi="fa-IR"/>
        </w:rPr>
        <w:t>بان سالمندی</w:t>
      </w:r>
      <w:r w:rsidR="001A5111" w:rsidRPr="00DB104E">
        <w:rPr>
          <w:rFonts w:cs="B Nazanin" w:hint="cs"/>
          <w:sz w:val="28"/>
          <w:szCs w:val="28"/>
          <w:rtl/>
          <w:lang w:bidi="fa-IR"/>
        </w:rPr>
        <w:t xml:space="preserve"> برای ایران به طور کلی و به تفکیک استان</w:t>
      </w:r>
      <w:r w:rsidR="00F10D07">
        <w:rPr>
          <w:rFonts w:cs="B Nazanin"/>
          <w:sz w:val="28"/>
          <w:szCs w:val="28"/>
          <w:rtl/>
          <w:lang w:bidi="fa-IR"/>
        </w:rPr>
        <w:softHyphen/>
      </w:r>
      <w:r w:rsidR="001A5111" w:rsidRPr="00DB104E">
        <w:rPr>
          <w:rFonts w:cs="B Nazanin" w:hint="cs"/>
          <w:sz w:val="28"/>
          <w:szCs w:val="28"/>
          <w:rtl/>
          <w:lang w:bidi="fa-IR"/>
        </w:rPr>
        <w:t xml:space="preserve">ها محاسبه </w:t>
      </w:r>
      <w:r w:rsidR="004A0C67" w:rsidRPr="00DB104E">
        <w:rPr>
          <w:rFonts w:cs="B Nazanin" w:hint="cs"/>
          <w:sz w:val="28"/>
          <w:szCs w:val="28"/>
          <w:rtl/>
          <w:lang w:bidi="fa-IR"/>
        </w:rPr>
        <w:t>می‏شود</w:t>
      </w:r>
      <w:r w:rsidR="00F10D07">
        <w:rPr>
          <w:rFonts w:cs="B Nazanin" w:hint="cs"/>
          <w:sz w:val="28"/>
          <w:szCs w:val="28"/>
          <w:rtl/>
          <w:lang w:bidi="fa-IR"/>
        </w:rPr>
        <w:t>. برای محاسبه شاخص دیده</w:t>
      </w:r>
      <w:r w:rsidR="00F10D07">
        <w:rPr>
          <w:rFonts w:cs="B Nazanin"/>
          <w:sz w:val="28"/>
          <w:szCs w:val="28"/>
          <w:rtl/>
          <w:lang w:bidi="fa-IR"/>
        </w:rPr>
        <w:softHyphen/>
      </w:r>
      <w:r w:rsidR="001A5111" w:rsidRPr="00DB104E">
        <w:rPr>
          <w:rFonts w:cs="B Nazanin" w:hint="cs"/>
          <w:sz w:val="28"/>
          <w:szCs w:val="28"/>
          <w:rtl/>
          <w:lang w:bidi="fa-IR"/>
        </w:rPr>
        <w:t xml:space="preserve">بان از روش هندسی شاخص توسعه انسانی استفاده خواهد شد.  </w:t>
      </w:r>
      <w:r w:rsidR="00896580" w:rsidRPr="00DB104E">
        <w:rPr>
          <w:rFonts w:cs="B Nazanin" w:hint="cs"/>
          <w:sz w:val="28"/>
          <w:szCs w:val="28"/>
          <w:rtl/>
          <w:lang w:bidi="fa-IR"/>
        </w:rPr>
        <w:t>در این شیوه ابتدا شاخص هر بعد بر اساس فرمول زیر محاسبه می شود</w:t>
      </w:r>
      <w:r w:rsidR="00DB104E">
        <w:rPr>
          <w:rFonts w:cs="B Nazanin" w:hint="cs"/>
          <w:sz w:val="28"/>
          <w:szCs w:val="28"/>
          <w:rtl/>
          <w:lang w:bidi="fa-IR"/>
        </w:rPr>
        <w:t>.</w:t>
      </w:r>
    </w:p>
    <w:p w:rsidR="00896580" w:rsidRPr="00DB104E" w:rsidRDefault="00896580" w:rsidP="00896580">
      <w:pPr>
        <w:pStyle w:val="ListParagraph"/>
        <w:rPr>
          <w:rFonts w:cs="B Nazanin"/>
          <w:b/>
          <w:bCs/>
          <w:sz w:val="20"/>
          <w:szCs w:val="20"/>
        </w:rPr>
      </w:pPr>
      <m:oMathPara>
        <m:oMath>
          <m:r>
            <m:rPr>
              <m:sty m:val="bi"/>
            </m:rPr>
            <w:rPr>
              <w:rFonts w:ascii="Cambria Math" w:hAnsi="Cambria Math" w:cs="B Nazanin"/>
              <w:sz w:val="20"/>
              <w:szCs w:val="20"/>
            </w:rPr>
            <m:t>Dimension Index=</m:t>
          </m:r>
          <m:f>
            <m:fPr>
              <m:ctrlPr>
                <w:rPr>
                  <w:rFonts w:ascii="Cambria Math" w:hAnsi="Cambria Math" w:cs="B Nazanin"/>
                  <w:b/>
                  <w:bCs/>
                  <w:i/>
                  <w:sz w:val="20"/>
                  <w:szCs w:val="20"/>
                </w:rPr>
              </m:ctrlPr>
            </m:fPr>
            <m:num>
              <m:r>
                <m:rPr>
                  <m:sty m:val="bi"/>
                </m:rPr>
                <w:rPr>
                  <w:rFonts w:ascii="Cambria Math" w:hAnsi="Cambria Math" w:cs="B Nazanin"/>
                  <w:sz w:val="20"/>
                  <w:szCs w:val="20"/>
                </w:rPr>
                <m:t>actual value-min value</m:t>
              </m:r>
            </m:num>
            <m:den>
              <m:r>
                <m:rPr>
                  <m:sty m:val="bi"/>
                </m:rPr>
                <w:rPr>
                  <w:rFonts w:ascii="Cambria Math" w:hAnsi="Cambria Math" w:cs="B Nazanin"/>
                  <w:sz w:val="20"/>
                  <w:szCs w:val="20"/>
                </w:rPr>
                <m:t>max value-min value</m:t>
              </m:r>
            </m:den>
          </m:f>
        </m:oMath>
      </m:oMathPara>
    </w:p>
    <w:p w:rsidR="00896580" w:rsidRPr="00DB104E" w:rsidRDefault="00896580" w:rsidP="00896580">
      <w:pPr>
        <w:pStyle w:val="ListParagraph"/>
        <w:rPr>
          <w:rFonts w:cs="B Nazanin"/>
          <w:b/>
          <w:bCs/>
          <w:rtl/>
          <w:lang w:bidi="fa-IR"/>
        </w:rPr>
      </w:pPr>
    </w:p>
    <w:p w:rsidR="00896580" w:rsidRPr="00DB104E" w:rsidRDefault="00896580" w:rsidP="00896580">
      <w:pPr>
        <w:pStyle w:val="ListParagraph"/>
        <w:bidi/>
        <w:spacing w:line="336" w:lineRule="auto"/>
        <w:ind w:left="0"/>
        <w:rPr>
          <w:rFonts w:cs="B Nazanin"/>
          <w:sz w:val="28"/>
          <w:szCs w:val="28"/>
          <w:rtl/>
          <w:lang w:bidi="fa-IR"/>
        </w:rPr>
      </w:pPr>
      <w:r w:rsidRPr="00DB104E">
        <w:rPr>
          <w:rFonts w:cs="B Nazanin" w:hint="cs"/>
          <w:sz w:val="28"/>
          <w:szCs w:val="28"/>
          <w:rtl/>
          <w:lang w:bidi="fa-IR"/>
        </w:rPr>
        <w:t xml:space="preserve">سپس شاخص کلی برای دیده بان سالمندی بر اساس  فرمول زیر محاسبه می گردد </w:t>
      </w:r>
    </w:p>
    <w:p w:rsidR="004A0C67" w:rsidRPr="003B25D7" w:rsidRDefault="003A2767" w:rsidP="003B25D7">
      <w:pPr>
        <w:pStyle w:val="ListParagraph"/>
        <w:rPr>
          <w:rFonts w:cs="B Nazanin"/>
          <w:b/>
          <w:bCs/>
          <w:sz w:val="18"/>
          <w:szCs w:val="18"/>
          <w:rtl/>
          <w:lang w:bidi="fa-IR"/>
        </w:rPr>
      </w:pPr>
      <m:oMathPara>
        <m:oMath>
          <m:r>
            <m:rPr>
              <m:sty m:val="bi"/>
            </m:rPr>
            <w:rPr>
              <w:rFonts w:ascii="Cambria Math" w:hAnsi="Cambria Math" w:cs="B Nazanin"/>
              <w:sz w:val="18"/>
              <w:szCs w:val="18"/>
              <w:lang w:bidi="fa-IR"/>
            </w:rPr>
            <m:t>agewatch Index=</m:t>
          </m:r>
          <m:rad>
            <m:radPr>
              <m:ctrlPr>
                <w:rPr>
                  <w:rFonts w:ascii="Cambria Math" w:hAnsi="Cambria Math" w:cs="B Nazanin"/>
                  <w:b/>
                  <w:bCs/>
                  <w:i/>
                  <w:sz w:val="18"/>
                  <w:szCs w:val="18"/>
                  <w:lang w:bidi="fa-IR"/>
                </w:rPr>
              </m:ctrlPr>
            </m:radPr>
            <m:deg>
              <m:r>
                <m:rPr>
                  <m:sty m:val="bi"/>
                </m:rPr>
                <w:rPr>
                  <w:rFonts w:ascii="Cambria Math" w:hAnsi="Cambria Math" w:cs="B Nazanin"/>
                  <w:sz w:val="18"/>
                  <w:szCs w:val="18"/>
                  <w:lang w:bidi="fa-IR"/>
                </w:rPr>
                <m:t>4</m:t>
              </m:r>
            </m:deg>
            <m:e>
              <m:r>
                <m:rPr>
                  <m:sty m:val="bi"/>
                </m:rPr>
                <w:rPr>
                  <w:rFonts w:ascii="Cambria Math" w:hAnsi="Cambria Math" w:cs="B Nazanin"/>
                  <w:sz w:val="18"/>
                  <w:szCs w:val="18"/>
                  <w:lang w:bidi="fa-IR"/>
                </w:rPr>
                <m:t>(I incom*I health*Icapacity*Ienviroment</m:t>
              </m:r>
            </m:e>
          </m:rad>
        </m:oMath>
      </m:oMathPara>
    </w:p>
    <w:p w:rsidR="003B25D7" w:rsidRDefault="003B25D7" w:rsidP="004A0C67">
      <w:pPr>
        <w:bidi/>
        <w:spacing w:line="276" w:lineRule="auto"/>
        <w:jc w:val="both"/>
        <w:rPr>
          <w:rFonts w:cs="B Nazanin"/>
          <w:color w:val="FF0000"/>
          <w:sz w:val="28"/>
          <w:szCs w:val="28"/>
          <w:rtl/>
        </w:rPr>
      </w:pPr>
    </w:p>
    <w:p w:rsidR="001A5111" w:rsidRPr="00F10D07" w:rsidRDefault="001A5111" w:rsidP="00F10D07">
      <w:pPr>
        <w:bidi/>
        <w:spacing w:line="276" w:lineRule="auto"/>
        <w:jc w:val="both"/>
        <w:rPr>
          <w:rFonts w:cs="B Nazanin"/>
          <w:b/>
          <w:bCs/>
          <w:sz w:val="28"/>
          <w:szCs w:val="28"/>
          <w:rtl/>
        </w:rPr>
      </w:pPr>
      <w:r w:rsidRPr="00F10D07">
        <w:rPr>
          <w:rFonts w:cs="B Nazanin" w:hint="cs"/>
          <w:b/>
          <w:bCs/>
          <w:sz w:val="28"/>
          <w:szCs w:val="28"/>
          <w:rtl/>
        </w:rPr>
        <w:t xml:space="preserve">تعریف </w:t>
      </w:r>
      <w:r w:rsidR="00F10D07">
        <w:rPr>
          <w:rFonts w:cs="B Nazanin" w:hint="cs"/>
          <w:b/>
          <w:bCs/>
          <w:sz w:val="28"/>
          <w:szCs w:val="28"/>
          <w:rtl/>
        </w:rPr>
        <w:t>ابعاد، سنجه</w:t>
      </w:r>
      <w:r w:rsidR="00F10D07">
        <w:rPr>
          <w:rFonts w:cs="B Nazanin"/>
          <w:b/>
          <w:bCs/>
          <w:sz w:val="28"/>
          <w:szCs w:val="28"/>
          <w:rtl/>
        </w:rPr>
        <w:softHyphen/>
      </w:r>
      <w:r w:rsidR="00F10D07">
        <w:rPr>
          <w:rFonts w:cs="B Nazanin" w:hint="cs"/>
          <w:b/>
          <w:bCs/>
          <w:sz w:val="28"/>
          <w:szCs w:val="28"/>
          <w:rtl/>
        </w:rPr>
        <w:t>ها و داده</w:t>
      </w:r>
      <w:r w:rsidR="00F10D07">
        <w:rPr>
          <w:rFonts w:cs="B Nazanin"/>
          <w:b/>
          <w:bCs/>
          <w:sz w:val="28"/>
          <w:szCs w:val="28"/>
          <w:rtl/>
        </w:rPr>
        <w:softHyphen/>
      </w:r>
      <w:r w:rsidR="00F10D07">
        <w:rPr>
          <w:rFonts w:cs="B Nazanin" w:hint="cs"/>
          <w:b/>
          <w:bCs/>
          <w:sz w:val="28"/>
          <w:szCs w:val="28"/>
          <w:rtl/>
        </w:rPr>
        <w:t>های مورد نیاز</w:t>
      </w:r>
      <w:r w:rsidRPr="00F10D07">
        <w:rPr>
          <w:rFonts w:cs="B Nazanin" w:hint="cs"/>
          <w:b/>
          <w:bCs/>
          <w:sz w:val="28"/>
          <w:szCs w:val="28"/>
          <w:rtl/>
        </w:rPr>
        <w:t xml:space="preserve"> </w:t>
      </w:r>
    </w:p>
    <w:p w:rsidR="0026019D" w:rsidRDefault="0026019D" w:rsidP="00F10D07">
      <w:pPr>
        <w:bidi/>
        <w:spacing w:line="276" w:lineRule="auto"/>
        <w:jc w:val="both"/>
        <w:rPr>
          <w:rFonts w:cs="B Nazanin"/>
          <w:sz w:val="28"/>
          <w:szCs w:val="28"/>
          <w:rtl/>
        </w:rPr>
      </w:pPr>
      <w:r w:rsidRPr="00DB104E">
        <w:rPr>
          <w:rFonts w:cs="B Nazanin" w:hint="cs"/>
          <w:sz w:val="28"/>
          <w:szCs w:val="28"/>
          <w:rtl/>
        </w:rPr>
        <w:t xml:space="preserve">در جدول </w:t>
      </w:r>
      <w:r w:rsidR="00F10D07">
        <w:rPr>
          <w:rFonts w:cs="B Nazanin" w:hint="cs"/>
          <w:sz w:val="28"/>
          <w:szCs w:val="28"/>
          <w:rtl/>
        </w:rPr>
        <w:t>1</w:t>
      </w:r>
      <w:r w:rsidRPr="00DB104E">
        <w:rPr>
          <w:rFonts w:cs="B Nazanin" w:hint="cs"/>
          <w:sz w:val="28"/>
          <w:szCs w:val="28"/>
          <w:rtl/>
        </w:rPr>
        <w:t xml:space="preserve"> تعاریف و منابع داده</w:t>
      </w:r>
      <w:r w:rsidR="00DB104E">
        <w:rPr>
          <w:rFonts w:cs="B Nazanin" w:hint="cs"/>
          <w:sz w:val="28"/>
          <w:szCs w:val="28"/>
          <w:rtl/>
        </w:rPr>
        <w:t>‌</w:t>
      </w:r>
      <w:r w:rsidRPr="00DB104E">
        <w:rPr>
          <w:rFonts w:cs="B Nazanin" w:hint="cs"/>
          <w:sz w:val="28"/>
          <w:szCs w:val="28"/>
          <w:rtl/>
        </w:rPr>
        <w:t>ای مورد استفاده برای هر بُعد از شاخص دیده</w:t>
      </w:r>
      <w:r w:rsidR="001A5111" w:rsidRPr="00DB104E">
        <w:rPr>
          <w:rFonts w:cs="B Nazanin" w:hint="cs"/>
          <w:sz w:val="28"/>
          <w:szCs w:val="28"/>
          <w:rtl/>
        </w:rPr>
        <w:t>‏</w:t>
      </w:r>
      <w:r w:rsidRPr="00DB104E">
        <w:rPr>
          <w:rFonts w:cs="B Nazanin" w:hint="cs"/>
          <w:sz w:val="28"/>
          <w:szCs w:val="28"/>
          <w:rtl/>
        </w:rPr>
        <w:t xml:space="preserve">بان سالمندی </w:t>
      </w:r>
      <w:r w:rsidR="00F10D07">
        <w:rPr>
          <w:rFonts w:cs="B Nazanin" w:hint="cs"/>
          <w:sz w:val="28"/>
          <w:szCs w:val="28"/>
          <w:rtl/>
        </w:rPr>
        <w:t xml:space="preserve">ارائه شده است. </w:t>
      </w:r>
    </w:p>
    <w:p w:rsidR="00F10D07" w:rsidRDefault="00F10D07" w:rsidP="00F10D07">
      <w:pPr>
        <w:bidi/>
        <w:spacing w:line="276" w:lineRule="auto"/>
        <w:jc w:val="both"/>
        <w:rPr>
          <w:rFonts w:cs="B Nazanin"/>
          <w:b/>
          <w:bCs/>
          <w:sz w:val="28"/>
          <w:szCs w:val="28"/>
          <w:rtl/>
        </w:rPr>
      </w:pPr>
    </w:p>
    <w:p w:rsidR="00F10D07" w:rsidRDefault="00F10D07" w:rsidP="00F10D07">
      <w:pPr>
        <w:bidi/>
        <w:spacing w:line="276" w:lineRule="auto"/>
        <w:jc w:val="both"/>
        <w:rPr>
          <w:rFonts w:cs="B Nazanin"/>
          <w:b/>
          <w:bCs/>
          <w:sz w:val="28"/>
          <w:szCs w:val="28"/>
          <w:rtl/>
        </w:rPr>
      </w:pPr>
    </w:p>
    <w:p w:rsidR="00F10D07" w:rsidRDefault="00F10D07" w:rsidP="00F10D07">
      <w:pPr>
        <w:bidi/>
        <w:spacing w:line="276" w:lineRule="auto"/>
        <w:jc w:val="both"/>
        <w:rPr>
          <w:rFonts w:cs="B Nazanin"/>
          <w:b/>
          <w:bCs/>
          <w:sz w:val="28"/>
          <w:szCs w:val="28"/>
          <w:rtl/>
        </w:rPr>
      </w:pPr>
    </w:p>
    <w:p w:rsidR="00F10D07" w:rsidRDefault="00F10D07" w:rsidP="00F10D07">
      <w:pPr>
        <w:bidi/>
        <w:spacing w:line="276" w:lineRule="auto"/>
        <w:jc w:val="both"/>
        <w:rPr>
          <w:rFonts w:cs="B Nazanin"/>
          <w:b/>
          <w:bCs/>
          <w:sz w:val="28"/>
          <w:szCs w:val="28"/>
          <w:rtl/>
        </w:rPr>
      </w:pPr>
    </w:p>
    <w:p w:rsidR="00F10D07" w:rsidRDefault="00F10D07" w:rsidP="00F10D07">
      <w:pPr>
        <w:bidi/>
        <w:spacing w:line="276" w:lineRule="auto"/>
        <w:jc w:val="both"/>
        <w:rPr>
          <w:rFonts w:cs="B Nazanin"/>
          <w:b/>
          <w:bCs/>
          <w:sz w:val="28"/>
          <w:szCs w:val="28"/>
          <w:rtl/>
        </w:rPr>
      </w:pPr>
    </w:p>
    <w:p w:rsidR="00F10D07" w:rsidRDefault="00F10D07" w:rsidP="00F10D07">
      <w:pPr>
        <w:bidi/>
        <w:spacing w:line="276" w:lineRule="auto"/>
        <w:jc w:val="both"/>
        <w:rPr>
          <w:rFonts w:cs="B Nazanin"/>
          <w:b/>
          <w:bCs/>
          <w:sz w:val="28"/>
          <w:szCs w:val="28"/>
          <w:rtl/>
        </w:rPr>
      </w:pPr>
    </w:p>
    <w:p w:rsidR="00F10D07" w:rsidRDefault="00F10D07" w:rsidP="00F10D07">
      <w:pPr>
        <w:bidi/>
        <w:spacing w:line="276" w:lineRule="auto"/>
        <w:jc w:val="both"/>
        <w:rPr>
          <w:rFonts w:cs="B Nazanin"/>
          <w:b/>
          <w:bCs/>
          <w:sz w:val="28"/>
          <w:szCs w:val="28"/>
          <w:rtl/>
        </w:rPr>
      </w:pPr>
    </w:p>
    <w:p w:rsidR="00F10D07" w:rsidRDefault="00F10D07" w:rsidP="00F10D07">
      <w:pPr>
        <w:bidi/>
        <w:spacing w:line="276" w:lineRule="auto"/>
        <w:rPr>
          <w:rFonts w:cs="B Nazanin"/>
          <w:sz w:val="28"/>
          <w:szCs w:val="28"/>
          <w:rtl/>
        </w:rPr>
      </w:pPr>
      <w:r>
        <w:rPr>
          <w:rFonts w:cs="B Nazanin" w:hint="cs"/>
          <w:b/>
          <w:bCs/>
          <w:sz w:val="28"/>
          <w:szCs w:val="28"/>
          <w:rtl/>
        </w:rPr>
        <w:lastRenderedPageBreak/>
        <w:t>جدول 1- ابعاد، سنجه</w:t>
      </w:r>
      <w:r>
        <w:rPr>
          <w:rFonts w:cs="B Nazanin"/>
          <w:b/>
          <w:bCs/>
          <w:sz w:val="28"/>
          <w:szCs w:val="28"/>
          <w:rtl/>
        </w:rPr>
        <w:softHyphen/>
      </w:r>
      <w:r>
        <w:rPr>
          <w:rFonts w:cs="B Nazanin" w:hint="cs"/>
          <w:b/>
          <w:bCs/>
          <w:sz w:val="28"/>
          <w:szCs w:val="28"/>
          <w:rtl/>
        </w:rPr>
        <w:t>ها و داده</w:t>
      </w:r>
      <w:r>
        <w:rPr>
          <w:rFonts w:cs="B Nazanin"/>
          <w:b/>
          <w:bCs/>
          <w:sz w:val="28"/>
          <w:szCs w:val="28"/>
          <w:rtl/>
        </w:rPr>
        <w:softHyphen/>
      </w:r>
      <w:r>
        <w:rPr>
          <w:rFonts w:cs="B Nazanin" w:hint="cs"/>
          <w:b/>
          <w:bCs/>
          <w:sz w:val="28"/>
          <w:szCs w:val="28"/>
          <w:rtl/>
        </w:rPr>
        <w:t>های مورد نیاز دیده بان سالمندی</w:t>
      </w:r>
    </w:p>
    <w:tbl>
      <w:tblPr>
        <w:tblStyle w:val="TableGrid"/>
        <w:bidiVisual/>
        <w:tblW w:w="0" w:type="auto"/>
        <w:tblLook w:val="04A0" w:firstRow="1" w:lastRow="0" w:firstColumn="1" w:lastColumn="0" w:noHBand="0" w:noVBand="1"/>
      </w:tblPr>
      <w:tblGrid>
        <w:gridCol w:w="1054"/>
        <w:gridCol w:w="1566"/>
        <w:gridCol w:w="4387"/>
        <w:gridCol w:w="2235"/>
      </w:tblGrid>
      <w:tr w:rsidR="00740397" w:rsidRPr="00F10D07" w:rsidTr="00F10D07">
        <w:tc>
          <w:tcPr>
            <w:tcW w:w="1054" w:type="dxa"/>
            <w:shd w:val="clear" w:color="auto" w:fill="D9D9D9" w:themeFill="background1" w:themeFillShade="D9"/>
          </w:tcPr>
          <w:p w:rsidR="0026019D" w:rsidRPr="00F10D07" w:rsidRDefault="00DB104E" w:rsidP="00740397">
            <w:pPr>
              <w:bidi/>
              <w:jc w:val="both"/>
              <w:rPr>
                <w:rFonts w:cs="B Nazanin"/>
                <w:rtl/>
                <w:lang w:bidi="fa-IR"/>
              </w:rPr>
            </w:pPr>
            <w:r w:rsidRPr="00F10D07">
              <w:rPr>
                <w:rFonts w:cs="B Nazanin" w:hint="cs"/>
                <w:rtl/>
                <w:lang w:bidi="fa-IR"/>
              </w:rPr>
              <w:t>ابعاد</w:t>
            </w:r>
          </w:p>
        </w:tc>
        <w:tc>
          <w:tcPr>
            <w:tcW w:w="1566" w:type="dxa"/>
            <w:shd w:val="clear" w:color="auto" w:fill="D9D9D9" w:themeFill="background1" w:themeFillShade="D9"/>
          </w:tcPr>
          <w:p w:rsidR="0026019D" w:rsidRPr="00F10D07" w:rsidRDefault="00DB104E" w:rsidP="00740397">
            <w:pPr>
              <w:bidi/>
              <w:jc w:val="both"/>
              <w:rPr>
                <w:rFonts w:cs="B Nazanin"/>
                <w:rtl/>
                <w:lang w:bidi="fa-IR"/>
              </w:rPr>
            </w:pPr>
            <w:r w:rsidRPr="00F10D07">
              <w:rPr>
                <w:rFonts w:cs="B Nazanin" w:hint="cs"/>
                <w:rtl/>
                <w:lang w:bidi="fa-IR"/>
              </w:rPr>
              <w:t>شاخص‏ها</w:t>
            </w:r>
          </w:p>
        </w:tc>
        <w:tc>
          <w:tcPr>
            <w:tcW w:w="4387" w:type="dxa"/>
            <w:shd w:val="clear" w:color="auto" w:fill="D9D9D9" w:themeFill="background1" w:themeFillShade="D9"/>
          </w:tcPr>
          <w:p w:rsidR="0026019D" w:rsidRPr="00F10D07" w:rsidRDefault="0026019D" w:rsidP="00740397">
            <w:pPr>
              <w:bidi/>
              <w:jc w:val="both"/>
              <w:rPr>
                <w:rFonts w:cs="B Nazanin"/>
                <w:rtl/>
                <w:lang w:bidi="fa-IR"/>
              </w:rPr>
            </w:pPr>
            <w:r w:rsidRPr="00F10D07">
              <w:rPr>
                <w:rFonts w:cs="B Nazanin" w:hint="cs"/>
                <w:rtl/>
                <w:lang w:bidi="fa-IR"/>
              </w:rPr>
              <w:t>تعاریف</w:t>
            </w:r>
            <w:r w:rsidR="00DB104E" w:rsidRPr="00F10D07">
              <w:rPr>
                <w:rFonts w:cs="B Nazanin" w:hint="cs"/>
                <w:rtl/>
                <w:lang w:bidi="fa-IR"/>
              </w:rPr>
              <w:t xml:space="preserve"> عملیاتی</w:t>
            </w:r>
          </w:p>
        </w:tc>
        <w:tc>
          <w:tcPr>
            <w:tcW w:w="2235" w:type="dxa"/>
            <w:shd w:val="clear" w:color="auto" w:fill="D9D9D9" w:themeFill="background1" w:themeFillShade="D9"/>
          </w:tcPr>
          <w:p w:rsidR="0026019D" w:rsidRPr="00F10D07" w:rsidRDefault="0026019D" w:rsidP="00740397">
            <w:pPr>
              <w:bidi/>
              <w:jc w:val="both"/>
              <w:rPr>
                <w:rFonts w:cs="B Nazanin"/>
                <w:rtl/>
                <w:lang w:bidi="fa-IR"/>
              </w:rPr>
            </w:pPr>
            <w:r w:rsidRPr="00F10D07">
              <w:rPr>
                <w:rFonts w:cs="B Nazanin" w:hint="cs"/>
                <w:rtl/>
                <w:lang w:bidi="fa-IR"/>
              </w:rPr>
              <w:t>داده ها</w:t>
            </w:r>
          </w:p>
        </w:tc>
      </w:tr>
      <w:tr w:rsidR="00740397" w:rsidRPr="00F10D07" w:rsidTr="00F10D07">
        <w:tc>
          <w:tcPr>
            <w:tcW w:w="1054" w:type="dxa"/>
            <w:vMerge w:val="restart"/>
            <w:shd w:val="clear" w:color="auto" w:fill="D9D9D9" w:themeFill="background1" w:themeFillShade="D9"/>
          </w:tcPr>
          <w:p w:rsidR="0026019D" w:rsidRPr="00F10D07" w:rsidRDefault="0026019D" w:rsidP="00740397">
            <w:pPr>
              <w:bidi/>
              <w:jc w:val="both"/>
              <w:rPr>
                <w:rFonts w:cs="B Nazanin"/>
                <w:rtl/>
                <w:lang w:bidi="fa-IR"/>
              </w:rPr>
            </w:pPr>
            <w:r w:rsidRPr="00F10D07">
              <w:rPr>
                <w:rFonts w:cs="B Nazanin" w:hint="cs"/>
                <w:rtl/>
                <w:lang w:bidi="fa-IR"/>
              </w:rPr>
              <w:t>امنیت درآمدی</w:t>
            </w:r>
          </w:p>
        </w:tc>
        <w:tc>
          <w:tcPr>
            <w:tcW w:w="1566" w:type="dxa"/>
            <w:shd w:val="clear" w:color="auto" w:fill="D9D9D9" w:themeFill="background1" w:themeFillShade="D9"/>
          </w:tcPr>
          <w:p w:rsidR="0026019D" w:rsidRPr="00F10D07" w:rsidRDefault="0026019D" w:rsidP="00740397">
            <w:pPr>
              <w:bidi/>
              <w:jc w:val="both"/>
              <w:rPr>
                <w:rFonts w:cs="B Nazanin"/>
                <w:rtl/>
                <w:lang w:bidi="fa-IR"/>
              </w:rPr>
            </w:pPr>
            <w:r w:rsidRPr="00F10D07">
              <w:rPr>
                <w:rFonts w:cs="B Nazanin" w:hint="cs"/>
                <w:rtl/>
                <w:lang w:bidi="fa-IR"/>
              </w:rPr>
              <w:t>پوشش حقوق بازنشستگی</w:t>
            </w:r>
          </w:p>
        </w:tc>
        <w:tc>
          <w:tcPr>
            <w:tcW w:w="4387" w:type="dxa"/>
          </w:tcPr>
          <w:p w:rsidR="0026019D" w:rsidRPr="00F10D07" w:rsidRDefault="0026019D" w:rsidP="00DB104E">
            <w:pPr>
              <w:bidi/>
              <w:jc w:val="both"/>
              <w:rPr>
                <w:rFonts w:cs="B Nazanin"/>
                <w:rtl/>
                <w:lang w:bidi="fa-IR"/>
              </w:rPr>
            </w:pPr>
            <w:r w:rsidRPr="00F10D07">
              <w:rPr>
                <w:rFonts w:cs="B Nazanin" w:hint="cs"/>
                <w:rtl/>
                <w:lang w:bidi="fa-IR"/>
              </w:rPr>
              <w:t xml:space="preserve">نسبت افراد 60 ساله و بیشتر که حقوق </w:t>
            </w:r>
            <w:r w:rsidR="00DB104E" w:rsidRPr="00F10D07">
              <w:rPr>
                <w:rFonts w:cs="B Nazanin" w:hint="cs"/>
                <w:rtl/>
                <w:lang w:bidi="fa-IR"/>
              </w:rPr>
              <w:t xml:space="preserve">بازنشستگی </w:t>
            </w:r>
            <w:r w:rsidRPr="00F10D07">
              <w:rPr>
                <w:rFonts w:cs="B Nazanin" w:hint="cs"/>
                <w:rtl/>
                <w:lang w:bidi="fa-IR"/>
              </w:rPr>
              <w:t>دریافت می</w:t>
            </w:r>
            <w:r w:rsidR="00DB104E" w:rsidRPr="00F10D07">
              <w:rPr>
                <w:rFonts w:cs="Calibri" w:hint="cs"/>
                <w:cs/>
                <w:lang w:bidi="fa-IR"/>
              </w:rPr>
              <w:t>‎</w:t>
            </w:r>
            <w:r w:rsidRPr="00F10D07">
              <w:rPr>
                <w:rFonts w:cs="B Nazanin" w:hint="cs"/>
                <w:rtl/>
                <w:lang w:bidi="fa-IR"/>
              </w:rPr>
              <w:t xml:space="preserve">کنند به کل افراد 60 ساله و بیشتر آن جامعه </w:t>
            </w:r>
          </w:p>
        </w:tc>
        <w:tc>
          <w:tcPr>
            <w:tcW w:w="2235" w:type="dxa"/>
          </w:tcPr>
          <w:p w:rsidR="0026019D" w:rsidRPr="00F10D07" w:rsidRDefault="0026019D" w:rsidP="00DB104E">
            <w:pPr>
              <w:bidi/>
              <w:jc w:val="both"/>
              <w:rPr>
                <w:rFonts w:cs="B Nazanin"/>
                <w:rtl/>
                <w:lang w:bidi="fa-IR"/>
              </w:rPr>
            </w:pPr>
            <w:r w:rsidRPr="00F10D07">
              <w:rPr>
                <w:rFonts w:cs="B Nazanin" w:hint="cs"/>
                <w:rtl/>
                <w:lang w:bidi="fa-IR"/>
              </w:rPr>
              <w:t>آمار ثبتی صندوق</w:t>
            </w:r>
            <w:r w:rsidR="00DB104E" w:rsidRPr="00F10D07">
              <w:rPr>
                <w:rFonts w:cs="B Nazanin" w:hint="cs"/>
                <w:rtl/>
                <w:lang w:bidi="fa-IR"/>
              </w:rPr>
              <w:t>‏</w:t>
            </w:r>
            <w:r w:rsidRPr="00F10D07">
              <w:rPr>
                <w:rFonts w:cs="B Nazanin" w:hint="cs"/>
                <w:rtl/>
                <w:lang w:bidi="fa-IR"/>
              </w:rPr>
              <w:t>های بازنشستگی کشور و</w:t>
            </w:r>
            <w:r w:rsidR="009170CB" w:rsidRPr="00F10D07">
              <w:rPr>
                <w:rFonts w:cs="B Nazanin" w:hint="cs"/>
                <w:rtl/>
                <w:lang w:bidi="fa-IR"/>
              </w:rPr>
              <w:t xml:space="preserve"> </w:t>
            </w:r>
            <w:r w:rsidRPr="00F10D07">
              <w:rPr>
                <w:rFonts w:cs="B Nazanin" w:hint="cs"/>
                <w:rtl/>
                <w:lang w:bidi="fa-IR"/>
              </w:rPr>
              <w:t>مرکز آمار ایران</w:t>
            </w:r>
          </w:p>
        </w:tc>
      </w:tr>
      <w:tr w:rsidR="00740397" w:rsidRPr="00F10D07" w:rsidTr="00F10D07">
        <w:tc>
          <w:tcPr>
            <w:tcW w:w="1054" w:type="dxa"/>
            <w:vMerge/>
            <w:shd w:val="clear" w:color="auto" w:fill="D9D9D9" w:themeFill="background1" w:themeFillShade="D9"/>
          </w:tcPr>
          <w:p w:rsidR="0026019D" w:rsidRPr="00F10D07" w:rsidRDefault="0026019D" w:rsidP="00740397">
            <w:pPr>
              <w:bidi/>
              <w:jc w:val="both"/>
              <w:rPr>
                <w:rFonts w:cs="B Nazanin"/>
                <w:rtl/>
                <w:lang w:bidi="fa-IR"/>
              </w:rPr>
            </w:pPr>
          </w:p>
        </w:tc>
        <w:tc>
          <w:tcPr>
            <w:tcW w:w="1566" w:type="dxa"/>
            <w:shd w:val="clear" w:color="auto" w:fill="D9D9D9" w:themeFill="background1" w:themeFillShade="D9"/>
          </w:tcPr>
          <w:p w:rsidR="0026019D" w:rsidRPr="00F10D07" w:rsidRDefault="0026019D" w:rsidP="00740397">
            <w:pPr>
              <w:bidi/>
              <w:jc w:val="both"/>
              <w:rPr>
                <w:rFonts w:cs="B Nazanin"/>
                <w:rtl/>
                <w:lang w:bidi="fa-IR"/>
              </w:rPr>
            </w:pPr>
            <w:r w:rsidRPr="00F10D07">
              <w:rPr>
                <w:rFonts w:cs="B Nazanin" w:hint="cs"/>
                <w:rtl/>
                <w:lang w:bidi="fa-IR"/>
              </w:rPr>
              <w:t>نرخ فقر در سالمندی</w:t>
            </w:r>
          </w:p>
        </w:tc>
        <w:tc>
          <w:tcPr>
            <w:tcW w:w="4387" w:type="dxa"/>
          </w:tcPr>
          <w:p w:rsidR="0026019D" w:rsidRPr="00F10D07" w:rsidRDefault="0026019D" w:rsidP="00DB104E">
            <w:pPr>
              <w:bidi/>
              <w:jc w:val="both"/>
              <w:rPr>
                <w:rFonts w:cs="B Nazanin"/>
                <w:rtl/>
                <w:lang w:bidi="fa-IR"/>
              </w:rPr>
            </w:pPr>
            <w:r w:rsidRPr="00F10D07">
              <w:rPr>
                <w:rFonts w:cs="B Nazanin" w:hint="cs"/>
                <w:rtl/>
                <w:lang w:bidi="fa-IR"/>
              </w:rPr>
              <w:t xml:space="preserve">درصد افراد 60 ساله و بیشتر که در خانواده ای </w:t>
            </w:r>
            <w:r w:rsidRPr="00F10D07">
              <w:rPr>
                <w:rFonts w:cs="B Nazanin"/>
                <w:rtl/>
                <w:lang w:bidi="fa-IR"/>
              </w:rPr>
              <w:t>زندگی م</w:t>
            </w:r>
            <w:r w:rsidRPr="00F10D07">
              <w:rPr>
                <w:rFonts w:cs="B Nazanin" w:hint="cs"/>
                <w:rtl/>
                <w:lang w:bidi="fa-IR"/>
              </w:rPr>
              <w:t>ی</w:t>
            </w:r>
            <w:r w:rsidR="00DB104E" w:rsidRPr="00F10D07">
              <w:rPr>
                <w:rFonts w:cs="B Nazanin" w:hint="cs"/>
                <w:rtl/>
                <w:lang w:bidi="fa-IR"/>
              </w:rPr>
              <w:t>‏</w:t>
            </w:r>
            <w:r w:rsidRPr="00F10D07">
              <w:rPr>
                <w:rFonts w:cs="B Nazanin" w:hint="cs"/>
                <w:rtl/>
                <w:lang w:bidi="fa-IR"/>
              </w:rPr>
              <w:t xml:space="preserve">کنند که درآمد آنها کمتر از آستانه خط فقر 50 درصد از </w:t>
            </w:r>
            <w:r w:rsidR="00DB104E" w:rsidRPr="00F10D07">
              <w:rPr>
                <w:rFonts w:cs="B Nazanin" w:hint="cs"/>
                <w:rtl/>
                <w:lang w:bidi="fa-IR"/>
              </w:rPr>
              <w:t>متوسط</w:t>
            </w:r>
            <w:r w:rsidRPr="00F10D07">
              <w:rPr>
                <w:rFonts w:cs="B Nazanin" w:hint="cs"/>
                <w:rtl/>
                <w:lang w:bidi="fa-IR"/>
              </w:rPr>
              <w:t xml:space="preserve"> درآمد جامعه می باشد. </w:t>
            </w:r>
          </w:p>
        </w:tc>
        <w:tc>
          <w:tcPr>
            <w:tcW w:w="2235" w:type="dxa"/>
          </w:tcPr>
          <w:p w:rsidR="0026019D" w:rsidRPr="00F10D07" w:rsidRDefault="0026019D" w:rsidP="003B25D7">
            <w:pPr>
              <w:bidi/>
              <w:jc w:val="both"/>
              <w:rPr>
                <w:rFonts w:cs="B Nazanin"/>
                <w:rtl/>
                <w:lang w:bidi="fa-IR"/>
              </w:rPr>
            </w:pPr>
            <w:r w:rsidRPr="00F10D07">
              <w:rPr>
                <w:rFonts w:cs="B Nazanin" w:hint="cs"/>
                <w:rtl/>
                <w:lang w:bidi="fa-IR"/>
              </w:rPr>
              <w:t>داده</w:t>
            </w:r>
            <w:r w:rsidR="003B25D7" w:rsidRPr="00F10D07">
              <w:rPr>
                <w:rFonts w:cs="B Nazanin" w:hint="cs"/>
                <w:rtl/>
                <w:lang w:bidi="fa-IR"/>
              </w:rPr>
              <w:t>‏</w:t>
            </w:r>
            <w:r w:rsidRPr="00F10D07">
              <w:rPr>
                <w:rFonts w:cs="B Nazanin" w:hint="cs"/>
                <w:rtl/>
                <w:lang w:bidi="fa-IR"/>
              </w:rPr>
              <w:t>های طرح هزینه و درآمد خانوارهای شهری و روستایی</w:t>
            </w:r>
          </w:p>
        </w:tc>
      </w:tr>
      <w:tr w:rsidR="00740397" w:rsidRPr="00F10D07" w:rsidTr="00F10D07">
        <w:tc>
          <w:tcPr>
            <w:tcW w:w="1054" w:type="dxa"/>
            <w:vMerge/>
            <w:shd w:val="clear" w:color="auto" w:fill="D9D9D9" w:themeFill="background1" w:themeFillShade="D9"/>
          </w:tcPr>
          <w:p w:rsidR="0026019D" w:rsidRPr="00F10D07" w:rsidRDefault="0026019D" w:rsidP="00740397">
            <w:pPr>
              <w:bidi/>
              <w:jc w:val="both"/>
              <w:rPr>
                <w:rFonts w:cs="B Nazanin"/>
                <w:rtl/>
                <w:lang w:bidi="fa-IR"/>
              </w:rPr>
            </w:pPr>
          </w:p>
        </w:tc>
        <w:tc>
          <w:tcPr>
            <w:tcW w:w="1566" w:type="dxa"/>
            <w:shd w:val="clear" w:color="auto" w:fill="D9D9D9" w:themeFill="background1" w:themeFillShade="D9"/>
          </w:tcPr>
          <w:p w:rsidR="0026019D" w:rsidRPr="00F10D07" w:rsidRDefault="0026019D" w:rsidP="00740397">
            <w:pPr>
              <w:bidi/>
              <w:jc w:val="both"/>
              <w:rPr>
                <w:rFonts w:cs="B Nazanin"/>
                <w:rtl/>
                <w:lang w:bidi="fa-IR"/>
              </w:rPr>
            </w:pPr>
            <w:r w:rsidRPr="00F10D07">
              <w:rPr>
                <w:rFonts w:cs="B Nazanin" w:hint="cs"/>
                <w:rtl/>
                <w:lang w:bidi="fa-IR"/>
              </w:rPr>
              <w:t>رفاه نسبی سالمندان</w:t>
            </w:r>
          </w:p>
        </w:tc>
        <w:tc>
          <w:tcPr>
            <w:tcW w:w="4387" w:type="dxa"/>
          </w:tcPr>
          <w:p w:rsidR="0026019D" w:rsidRPr="00F10D07" w:rsidRDefault="003B25D7" w:rsidP="00740397">
            <w:pPr>
              <w:bidi/>
              <w:jc w:val="both"/>
              <w:rPr>
                <w:rFonts w:cs="B Nazanin"/>
                <w:rtl/>
                <w:lang w:bidi="fa-IR"/>
              </w:rPr>
            </w:pPr>
            <w:r w:rsidRPr="00F10D07">
              <w:rPr>
                <w:rFonts w:cs="B Nazanin" w:hint="cs"/>
                <w:rtl/>
                <w:lang w:bidi="fa-IR"/>
              </w:rPr>
              <w:t>متوسط درآمد</w:t>
            </w:r>
            <w:r w:rsidR="0026019D" w:rsidRPr="00F10D07">
              <w:rPr>
                <w:rFonts w:cs="B Nazanin" w:hint="cs"/>
                <w:rtl/>
                <w:lang w:bidi="fa-IR"/>
              </w:rPr>
              <w:t>/مصرف افراد 60 س</w:t>
            </w:r>
            <w:r w:rsidRPr="00F10D07">
              <w:rPr>
                <w:rFonts w:cs="B Nazanin" w:hint="cs"/>
                <w:rtl/>
                <w:lang w:bidi="fa-IR"/>
              </w:rPr>
              <w:t>اله و بیشتر نسبت به متوسط درآمد</w:t>
            </w:r>
            <w:r w:rsidR="0026019D" w:rsidRPr="00F10D07">
              <w:rPr>
                <w:rFonts w:cs="B Nazanin" w:hint="cs"/>
                <w:rtl/>
                <w:lang w:bidi="fa-IR"/>
              </w:rPr>
              <w:t>/مصرف بقیه افراد جامعه</w:t>
            </w:r>
          </w:p>
        </w:tc>
        <w:tc>
          <w:tcPr>
            <w:tcW w:w="2235" w:type="dxa"/>
          </w:tcPr>
          <w:p w:rsidR="0026019D" w:rsidRPr="00F10D07" w:rsidRDefault="0026019D" w:rsidP="00740397">
            <w:pPr>
              <w:bidi/>
              <w:jc w:val="both"/>
              <w:rPr>
                <w:rFonts w:cs="B Nazanin"/>
                <w:rtl/>
                <w:lang w:bidi="fa-IR"/>
              </w:rPr>
            </w:pPr>
            <w:r w:rsidRPr="00F10D07">
              <w:rPr>
                <w:rFonts w:cs="B Nazanin" w:hint="cs"/>
                <w:rtl/>
                <w:lang w:bidi="fa-IR"/>
              </w:rPr>
              <w:t>مرکز آمار ایران/طرح هزینه و درآمد خانوار</w:t>
            </w:r>
          </w:p>
        </w:tc>
      </w:tr>
      <w:tr w:rsidR="00740397" w:rsidRPr="00F10D07" w:rsidTr="00F10D07">
        <w:tc>
          <w:tcPr>
            <w:tcW w:w="1054" w:type="dxa"/>
            <w:vMerge/>
            <w:shd w:val="clear" w:color="auto" w:fill="D9D9D9" w:themeFill="background1" w:themeFillShade="D9"/>
          </w:tcPr>
          <w:p w:rsidR="0026019D" w:rsidRPr="00F10D07" w:rsidRDefault="0026019D" w:rsidP="00740397">
            <w:pPr>
              <w:bidi/>
              <w:jc w:val="both"/>
              <w:rPr>
                <w:rFonts w:cs="B Nazanin"/>
                <w:rtl/>
                <w:lang w:bidi="fa-IR"/>
              </w:rPr>
            </w:pPr>
          </w:p>
        </w:tc>
        <w:tc>
          <w:tcPr>
            <w:tcW w:w="1566" w:type="dxa"/>
            <w:shd w:val="clear" w:color="auto" w:fill="D9D9D9" w:themeFill="background1" w:themeFillShade="D9"/>
          </w:tcPr>
          <w:p w:rsidR="0026019D" w:rsidRPr="00F10D07" w:rsidRDefault="0026019D" w:rsidP="00740397">
            <w:pPr>
              <w:bidi/>
              <w:jc w:val="both"/>
              <w:rPr>
                <w:rFonts w:cs="B Nazanin"/>
                <w:rtl/>
                <w:lang w:bidi="fa-IR"/>
              </w:rPr>
            </w:pPr>
            <w:r w:rsidRPr="00F10D07">
              <w:rPr>
                <w:rFonts w:cs="B Nazanin" w:hint="cs"/>
                <w:rtl/>
                <w:lang w:bidi="fa-IR"/>
              </w:rPr>
              <w:t>درآمد ناخالص سرانه ملی</w:t>
            </w:r>
          </w:p>
        </w:tc>
        <w:tc>
          <w:tcPr>
            <w:tcW w:w="4387" w:type="dxa"/>
          </w:tcPr>
          <w:p w:rsidR="0026019D" w:rsidRPr="00F10D07" w:rsidRDefault="0026019D" w:rsidP="003B25D7">
            <w:pPr>
              <w:bidi/>
              <w:jc w:val="both"/>
              <w:rPr>
                <w:rFonts w:cs="B Nazanin"/>
                <w:rtl/>
                <w:lang w:bidi="fa-IR"/>
              </w:rPr>
            </w:pPr>
            <w:r w:rsidRPr="00F10D07">
              <w:rPr>
                <w:rFonts w:cs="B Nazanin" w:hint="cs"/>
                <w:rtl/>
                <w:lang w:bidi="fa-IR"/>
              </w:rPr>
              <w:t>تقسیم درآمد ناخالص ملی با استفاده از شاخص برابری قدرت خرید بر حسب قیمت ثابت دلار بین المللی در سا</w:t>
            </w:r>
            <w:r w:rsidR="003B25D7" w:rsidRPr="00F10D07">
              <w:rPr>
                <w:rFonts w:cs="B Nazanin" w:hint="cs"/>
                <w:rtl/>
                <w:lang w:bidi="fa-IR"/>
              </w:rPr>
              <w:t>ل</w:t>
            </w:r>
            <w:r w:rsidRPr="00F10D07">
              <w:rPr>
                <w:rFonts w:cs="B Nazanin" w:hint="cs"/>
                <w:rtl/>
                <w:lang w:bidi="fa-IR"/>
              </w:rPr>
              <w:t xml:space="preserve"> </w:t>
            </w:r>
            <w:r w:rsidR="003B25D7" w:rsidRPr="00F10D07">
              <w:rPr>
                <w:rFonts w:cs="B Nazanin" w:hint="cs"/>
                <w:rtl/>
                <w:lang w:bidi="fa-IR"/>
              </w:rPr>
              <w:t>مورد مطالعه</w:t>
            </w:r>
          </w:p>
        </w:tc>
        <w:tc>
          <w:tcPr>
            <w:tcW w:w="2235" w:type="dxa"/>
          </w:tcPr>
          <w:p w:rsidR="0026019D" w:rsidRPr="00F10D07" w:rsidRDefault="0026019D" w:rsidP="00740397">
            <w:pPr>
              <w:bidi/>
              <w:jc w:val="both"/>
              <w:rPr>
                <w:rFonts w:cs="B Nazanin"/>
                <w:rtl/>
                <w:lang w:bidi="fa-IR"/>
              </w:rPr>
            </w:pPr>
            <w:r w:rsidRPr="00F10D07">
              <w:rPr>
                <w:rFonts w:cs="B Nazanin" w:hint="cs"/>
                <w:rtl/>
                <w:lang w:bidi="fa-IR"/>
              </w:rPr>
              <w:t>مرکز آمار ایران</w:t>
            </w:r>
          </w:p>
        </w:tc>
      </w:tr>
      <w:tr w:rsidR="00F10D07" w:rsidRPr="00F10D07" w:rsidTr="00F10D07">
        <w:tc>
          <w:tcPr>
            <w:tcW w:w="1054" w:type="dxa"/>
            <w:vMerge w:val="restart"/>
            <w:shd w:val="clear" w:color="auto" w:fill="D9D9D9" w:themeFill="background1" w:themeFillShade="D9"/>
          </w:tcPr>
          <w:p w:rsidR="00F10D07" w:rsidRPr="00F10D07" w:rsidRDefault="00F10D07" w:rsidP="00F10D07">
            <w:pPr>
              <w:bidi/>
              <w:jc w:val="both"/>
              <w:rPr>
                <w:rFonts w:cs="B Nazanin"/>
                <w:rtl/>
                <w:lang w:bidi="fa-IR"/>
              </w:rPr>
            </w:pPr>
            <w:r w:rsidRPr="00F10D07">
              <w:rPr>
                <w:rFonts w:cs="B Nazanin" w:hint="cs"/>
                <w:rtl/>
                <w:lang w:bidi="fa-IR"/>
              </w:rPr>
              <w:t>وضعیت سلامت</w:t>
            </w:r>
          </w:p>
        </w:tc>
        <w:tc>
          <w:tcPr>
            <w:tcW w:w="1566" w:type="dxa"/>
            <w:shd w:val="clear" w:color="auto" w:fill="D9D9D9" w:themeFill="background1" w:themeFillShade="D9"/>
          </w:tcPr>
          <w:p w:rsidR="00F10D07" w:rsidRPr="00F10D07" w:rsidRDefault="00F10D07" w:rsidP="00F10D07">
            <w:pPr>
              <w:bidi/>
              <w:jc w:val="both"/>
              <w:rPr>
                <w:rFonts w:cs="B Nazanin"/>
                <w:rtl/>
                <w:lang w:bidi="fa-IR"/>
              </w:rPr>
            </w:pPr>
            <w:r w:rsidRPr="00F10D07">
              <w:rPr>
                <w:rFonts w:cs="B Nazanin" w:hint="cs"/>
                <w:rtl/>
                <w:lang w:bidi="fa-IR"/>
              </w:rPr>
              <w:t>امیدزندگی در 60 سالگی</w:t>
            </w:r>
          </w:p>
        </w:tc>
        <w:tc>
          <w:tcPr>
            <w:tcW w:w="4387" w:type="dxa"/>
          </w:tcPr>
          <w:p w:rsidR="00F10D07" w:rsidRPr="00F10D07" w:rsidRDefault="00F10D07" w:rsidP="00F10D07">
            <w:pPr>
              <w:bidi/>
              <w:jc w:val="both"/>
              <w:rPr>
                <w:rFonts w:cs="B Nazanin"/>
                <w:rtl/>
                <w:lang w:bidi="fa-IR"/>
              </w:rPr>
            </w:pPr>
            <w:r w:rsidRPr="00F10D07">
              <w:rPr>
                <w:rFonts w:cs="B Nazanin" w:hint="cs"/>
                <w:rtl/>
                <w:lang w:bidi="fa-IR"/>
              </w:rPr>
              <w:t xml:space="preserve">متوسط تعداد سالهایی که یک فرد 60 ساله انتظار دارد زندگی کند. </w:t>
            </w:r>
          </w:p>
        </w:tc>
        <w:tc>
          <w:tcPr>
            <w:tcW w:w="2235" w:type="dxa"/>
          </w:tcPr>
          <w:p w:rsidR="00F10D07" w:rsidRPr="00F10D07" w:rsidRDefault="00F10D07" w:rsidP="00F10D07">
            <w:pPr>
              <w:bidi/>
              <w:jc w:val="both"/>
              <w:rPr>
                <w:rFonts w:cs="B Nazanin"/>
                <w:rtl/>
                <w:lang w:bidi="fa-IR"/>
              </w:rPr>
            </w:pPr>
            <w:r w:rsidRPr="00F10D07">
              <w:rPr>
                <w:rFonts w:cs="B Nazanin" w:hint="cs"/>
                <w:rtl/>
                <w:lang w:bidi="fa-IR"/>
              </w:rPr>
              <w:t>وزارت بهداشت و مرکز آمار ایران</w:t>
            </w:r>
          </w:p>
        </w:tc>
      </w:tr>
      <w:tr w:rsidR="00740397" w:rsidRPr="00F10D07" w:rsidTr="00F10D07">
        <w:tc>
          <w:tcPr>
            <w:tcW w:w="1054" w:type="dxa"/>
            <w:vMerge/>
            <w:shd w:val="clear" w:color="auto" w:fill="D9D9D9" w:themeFill="background1" w:themeFillShade="D9"/>
          </w:tcPr>
          <w:p w:rsidR="0026019D" w:rsidRPr="00F10D07" w:rsidRDefault="0026019D" w:rsidP="00740397">
            <w:pPr>
              <w:bidi/>
              <w:jc w:val="both"/>
              <w:rPr>
                <w:rFonts w:cs="B Nazanin"/>
                <w:rtl/>
                <w:lang w:bidi="fa-IR"/>
              </w:rPr>
            </w:pPr>
          </w:p>
        </w:tc>
        <w:tc>
          <w:tcPr>
            <w:tcW w:w="1566" w:type="dxa"/>
            <w:shd w:val="clear" w:color="auto" w:fill="D9D9D9" w:themeFill="background1" w:themeFillShade="D9"/>
          </w:tcPr>
          <w:p w:rsidR="0026019D" w:rsidRPr="00F10D07" w:rsidRDefault="0026019D" w:rsidP="00740397">
            <w:pPr>
              <w:bidi/>
              <w:jc w:val="both"/>
              <w:rPr>
                <w:rFonts w:cs="B Nazanin"/>
                <w:rtl/>
                <w:lang w:bidi="fa-IR"/>
              </w:rPr>
            </w:pPr>
            <w:r w:rsidRPr="00F10D07">
              <w:rPr>
                <w:rFonts w:cs="B Nazanin" w:hint="cs"/>
                <w:rtl/>
                <w:lang w:bidi="fa-IR"/>
              </w:rPr>
              <w:t>امیدزندگی سالم در 60 سالگی</w:t>
            </w:r>
          </w:p>
        </w:tc>
        <w:tc>
          <w:tcPr>
            <w:tcW w:w="4387" w:type="dxa"/>
          </w:tcPr>
          <w:p w:rsidR="0026019D" w:rsidRPr="00F10D07" w:rsidRDefault="0026019D" w:rsidP="003B25D7">
            <w:pPr>
              <w:bidi/>
              <w:jc w:val="both"/>
              <w:rPr>
                <w:rFonts w:cs="B Nazanin"/>
                <w:rtl/>
                <w:lang w:bidi="fa-IR"/>
              </w:rPr>
            </w:pPr>
            <w:r w:rsidRPr="00F10D07">
              <w:rPr>
                <w:rFonts w:cs="B Nazanin" w:hint="cs"/>
                <w:rtl/>
                <w:lang w:bidi="fa-IR"/>
              </w:rPr>
              <w:t>متوسط تعداد سالهایی که یک فرد 60 ساله می تواند انتظار داشته باشد در سلامت کامل زندگی کند. بدون در نظر گرفتن تعداد سال</w:t>
            </w:r>
            <w:r w:rsidR="003B25D7" w:rsidRPr="00F10D07">
              <w:rPr>
                <w:rFonts w:cs="B Nazanin" w:hint="cs"/>
                <w:rtl/>
                <w:lang w:bidi="fa-IR"/>
              </w:rPr>
              <w:t>‏</w:t>
            </w:r>
            <w:r w:rsidRPr="00F10D07">
              <w:rPr>
                <w:rFonts w:cs="B Nazanin" w:hint="cs"/>
                <w:rtl/>
                <w:lang w:bidi="fa-IR"/>
              </w:rPr>
              <w:t xml:space="preserve">ایی که فرد از عدم سلامتی کامل به علت بیماری/یا آسیب دیدگی در زندگی داشته باشد. </w:t>
            </w:r>
          </w:p>
        </w:tc>
        <w:tc>
          <w:tcPr>
            <w:tcW w:w="2235" w:type="dxa"/>
          </w:tcPr>
          <w:p w:rsidR="0026019D" w:rsidRPr="00F10D07" w:rsidRDefault="0026019D" w:rsidP="00740397">
            <w:pPr>
              <w:bidi/>
              <w:jc w:val="both"/>
              <w:rPr>
                <w:rFonts w:cs="B Nazanin"/>
                <w:rtl/>
                <w:lang w:bidi="fa-IR"/>
              </w:rPr>
            </w:pPr>
            <w:r w:rsidRPr="00F10D07">
              <w:rPr>
                <w:rFonts w:cs="B Nazanin" w:hint="cs"/>
                <w:rtl/>
                <w:lang w:bidi="fa-IR"/>
              </w:rPr>
              <w:t>وزارت بهداشت و مرکز آمار ایران</w:t>
            </w:r>
          </w:p>
        </w:tc>
      </w:tr>
      <w:tr w:rsidR="00740397" w:rsidRPr="00F10D07" w:rsidTr="00F10D07">
        <w:tc>
          <w:tcPr>
            <w:tcW w:w="1054" w:type="dxa"/>
            <w:vMerge/>
            <w:shd w:val="clear" w:color="auto" w:fill="D9D9D9" w:themeFill="background1" w:themeFillShade="D9"/>
          </w:tcPr>
          <w:p w:rsidR="0026019D" w:rsidRPr="00F10D07" w:rsidRDefault="0026019D" w:rsidP="00740397">
            <w:pPr>
              <w:bidi/>
              <w:jc w:val="both"/>
              <w:rPr>
                <w:rFonts w:cs="B Nazanin"/>
                <w:rtl/>
                <w:lang w:bidi="fa-IR"/>
              </w:rPr>
            </w:pPr>
          </w:p>
        </w:tc>
        <w:tc>
          <w:tcPr>
            <w:tcW w:w="1566" w:type="dxa"/>
            <w:shd w:val="clear" w:color="auto" w:fill="D9D9D9" w:themeFill="background1" w:themeFillShade="D9"/>
          </w:tcPr>
          <w:p w:rsidR="0026019D" w:rsidRPr="00F10D07" w:rsidRDefault="0026019D" w:rsidP="00740397">
            <w:pPr>
              <w:bidi/>
              <w:jc w:val="both"/>
              <w:rPr>
                <w:rFonts w:cs="B Nazanin"/>
                <w:rtl/>
                <w:lang w:bidi="fa-IR"/>
              </w:rPr>
            </w:pPr>
            <w:r w:rsidRPr="00F10D07">
              <w:rPr>
                <w:rFonts w:cs="B Nazanin" w:hint="cs"/>
                <w:rtl/>
                <w:lang w:bidi="fa-IR"/>
              </w:rPr>
              <w:t>بهزیستن روانشناختی</w:t>
            </w:r>
          </w:p>
        </w:tc>
        <w:tc>
          <w:tcPr>
            <w:tcW w:w="4387" w:type="dxa"/>
          </w:tcPr>
          <w:p w:rsidR="0026019D" w:rsidRPr="00F10D07" w:rsidRDefault="0026019D" w:rsidP="00740397">
            <w:pPr>
              <w:bidi/>
              <w:jc w:val="both"/>
              <w:rPr>
                <w:rFonts w:cs="B Nazanin"/>
                <w:rtl/>
                <w:lang w:bidi="fa-IR"/>
              </w:rPr>
            </w:pPr>
            <w:r w:rsidRPr="00F10D07">
              <w:rPr>
                <w:rFonts w:cs="B Nazanin" w:hint="cs"/>
                <w:rtl/>
                <w:lang w:bidi="fa-IR"/>
              </w:rPr>
              <w:t>تقسیم درصد افراد 50 س</w:t>
            </w:r>
            <w:r w:rsidR="00E07F88" w:rsidRPr="00F10D07">
              <w:rPr>
                <w:rFonts w:cs="B Nazanin" w:hint="cs"/>
                <w:rtl/>
                <w:lang w:bidi="fa-IR"/>
              </w:rPr>
              <w:t>ا</w:t>
            </w:r>
            <w:r w:rsidRPr="00F10D07">
              <w:rPr>
                <w:rFonts w:cs="B Nazanin" w:hint="cs"/>
                <w:rtl/>
                <w:lang w:bidi="fa-IR"/>
              </w:rPr>
              <w:t xml:space="preserve">له و بیشتر به درصدافراد 35-49 ساله که به این سول "آیا شما احساس می کنید در زندگی خود هدفی مهم یا معناداری دارید(آیا از زندگی خود رضایت دارید) پاسخ بلی می دهند. </w:t>
            </w:r>
          </w:p>
        </w:tc>
        <w:tc>
          <w:tcPr>
            <w:tcW w:w="2235" w:type="dxa"/>
          </w:tcPr>
          <w:p w:rsidR="0026019D" w:rsidRPr="00F10D07" w:rsidRDefault="0026019D" w:rsidP="00E07F88">
            <w:pPr>
              <w:bidi/>
              <w:jc w:val="both"/>
              <w:rPr>
                <w:rFonts w:cs="B Nazanin"/>
                <w:rtl/>
                <w:lang w:bidi="fa-IR"/>
              </w:rPr>
            </w:pPr>
            <w:r w:rsidRPr="00F10D07">
              <w:rPr>
                <w:rFonts w:cs="B Nazanin" w:hint="cs"/>
                <w:rtl/>
                <w:lang w:bidi="fa-IR"/>
              </w:rPr>
              <w:t>طرح ملی ارزش</w:t>
            </w:r>
            <w:r w:rsidR="00E07F88" w:rsidRPr="00F10D07">
              <w:rPr>
                <w:rFonts w:cs="B Nazanin" w:hint="cs"/>
                <w:rtl/>
                <w:lang w:bidi="fa-IR"/>
              </w:rPr>
              <w:t>‏</w:t>
            </w:r>
            <w:r w:rsidRPr="00F10D07">
              <w:rPr>
                <w:rFonts w:cs="B Nazanin" w:hint="cs"/>
                <w:rtl/>
                <w:lang w:bidi="fa-IR"/>
              </w:rPr>
              <w:t>ها و نگرش</w:t>
            </w:r>
            <w:r w:rsidR="00E07F88" w:rsidRPr="00F10D07">
              <w:rPr>
                <w:rFonts w:cs="B Nazanin" w:hint="cs"/>
                <w:rtl/>
                <w:lang w:bidi="fa-IR"/>
              </w:rPr>
              <w:t>‏</w:t>
            </w:r>
            <w:r w:rsidRPr="00F10D07">
              <w:rPr>
                <w:rFonts w:cs="B Nazanin" w:hint="cs"/>
                <w:rtl/>
                <w:lang w:bidi="fa-IR"/>
              </w:rPr>
              <w:t>ها</w:t>
            </w:r>
            <w:r w:rsidR="00F10D07">
              <w:rPr>
                <w:rFonts w:cs="B Nazanin" w:hint="cs"/>
                <w:rtl/>
                <w:lang w:bidi="fa-IR"/>
              </w:rPr>
              <w:t>ی ایرانیان و طرح ملی سرمایه اجتماعی</w:t>
            </w:r>
          </w:p>
        </w:tc>
      </w:tr>
      <w:tr w:rsidR="00740397" w:rsidRPr="00F10D07" w:rsidTr="00F10D07">
        <w:tc>
          <w:tcPr>
            <w:tcW w:w="1054" w:type="dxa"/>
            <w:vMerge w:val="restart"/>
            <w:shd w:val="clear" w:color="auto" w:fill="D9D9D9" w:themeFill="background1" w:themeFillShade="D9"/>
          </w:tcPr>
          <w:p w:rsidR="0026019D" w:rsidRPr="00F10D07" w:rsidRDefault="0026019D" w:rsidP="00740397">
            <w:pPr>
              <w:bidi/>
              <w:jc w:val="both"/>
              <w:rPr>
                <w:rFonts w:cs="B Nazanin"/>
                <w:rtl/>
                <w:lang w:bidi="fa-IR"/>
              </w:rPr>
            </w:pPr>
            <w:r w:rsidRPr="00F10D07">
              <w:rPr>
                <w:rFonts w:cs="B Nazanin" w:hint="cs"/>
                <w:rtl/>
                <w:lang w:bidi="fa-IR"/>
              </w:rPr>
              <w:t>ظرفیت و توانمندی</w:t>
            </w:r>
          </w:p>
        </w:tc>
        <w:tc>
          <w:tcPr>
            <w:tcW w:w="1566" w:type="dxa"/>
            <w:shd w:val="clear" w:color="auto" w:fill="D9D9D9" w:themeFill="background1" w:themeFillShade="D9"/>
          </w:tcPr>
          <w:p w:rsidR="0026019D" w:rsidRPr="00F10D07" w:rsidRDefault="0026019D" w:rsidP="00740397">
            <w:pPr>
              <w:bidi/>
              <w:jc w:val="both"/>
              <w:rPr>
                <w:rFonts w:cs="B Nazanin"/>
                <w:rtl/>
                <w:lang w:bidi="fa-IR"/>
              </w:rPr>
            </w:pPr>
            <w:r w:rsidRPr="00F10D07">
              <w:rPr>
                <w:rFonts w:cs="B Nazanin" w:hint="cs"/>
                <w:rtl/>
                <w:lang w:bidi="fa-IR"/>
              </w:rPr>
              <w:t>اشتغال سالمندان</w:t>
            </w:r>
          </w:p>
        </w:tc>
        <w:tc>
          <w:tcPr>
            <w:tcW w:w="4387" w:type="dxa"/>
          </w:tcPr>
          <w:p w:rsidR="0026019D" w:rsidRPr="00F10D07" w:rsidRDefault="0026019D" w:rsidP="00740397">
            <w:pPr>
              <w:bidi/>
              <w:jc w:val="both"/>
              <w:rPr>
                <w:rFonts w:cs="B Nazanin"/>
                <w:rtl/>
                <w:lang w:bidi="fa-IR"/>
              </w:rPr>
            </w:pPr>
            <w:r w:rsidRPr="00F10D07">
              <w:rPr>
                <w:rFonts w:cs="B Nazanin" w:hint="cs"/>
                <w:rtl/>
                <w:lang w:bidi="fa-IR"/>
              </w:rPr>
              <w:t xml:space="preserve">نسبت افراد 55-64 ساله که شاغل می باشند </w:t>
            </w:r>
          </w:p>
        </w:tc>
        <w:tc>
          <w:tcPr>
            <w:tcW w:w="2235" w:type="dxa"/>
          </w:tcPr>
          <w:p w:rsidR="0026019D" w:rsidRPr="00F10D07" w:rsidRDefault="00F10D07" w:rsidP="00740397">
            <w:pPr>
              <w:bidi/>
              <w:jc w:val="both"/>
              <w:rPr>
                <w:rFonts w:cs="B Nazanin"/>
                <w:rtl/>
                <w:lang w:bidi="fa-IR"/>
              </w:rPr>
            </w:pPr>
            <w:r>
              <w:rPr>
                <w:rFonts w:cs="B Nazanin" w:hint="cs"/>
                <w:rtl/>
                <w:lang w:bidi="fa-IR"/>
              </w:rPr>
              <w:t xml:space="preserve">سرشماری 1395؛ </w:t>
            </w:r>
            <w:r w:rsidR="0026019D" w:rsidRPr="00F10D07">
              <w:rPr>
                <w:rFonts w:cs="B Nazanin" w:hint="cs"/>
                <w:rtl/>
                <w:lang w:bidi="fa-IR"/>
              </w:rPr>
              <w:t>مرکز آمار ایران</w:t>
            </w:r>
          </w:p>
        </w:tc>
      </w:tr>
      <w:tr w:rsidR="00F10D07" w:rsidRPr="00F10D07" w:rsidTr="00F10D07">
        <w:tc>
          <w:tcPr>
            <w:tcW w:w="1054" w:type="dxa"/>
            <w:vMerge/>
            <w:shd w:val="clear" w:color="auto" w:fill="D9D9D9" w:themeFill="background1" w:themeFillShade="D9"/>
          </w:tcPr>
          <w:p w:rsidR="00F10D07" w:rsidRPr="00F10D07" w:rsidRDefault="00F10D07" w:rsidP="00F10D07">
            <w:pPr>
              <w:bidi/>
              <w:jc w:val="both"/>
              <w:rPr>
                <w:rFonts w:cs="B Nazanin"/>
                <w:rtl/>
                <w:lang w:bidi="fa-IR"/>
              </w:rPr>
            </w:pPr>
          </w:p>
        </w:tc>
        <w:tc>
          <w:tcPr>
            <w:tcW w:w="1566" w:type="dxa"/>
            <w:shd w:val="clear" w:color="auto" w:fill="D9D9D9" w:themeFill="background1" w:themeFillShade="D9"/>
          </w:tcPr>
          <w:p w:rsidR="00F10D07" w:rsidRPr="00F10D07" w:rsidRDefault="00F10D07" w:rsidP="00F10D07">
            <w:pPr>
              <w:bidi/>
              <w:jc w:val="both"/>
              <w:rPr>
                <w:rFonts w:cs="B Nazanin"/>
                <w:rtl/>
                <w:lang w:bidi="fa-IR"/>
              </w:rPr>
            </w:pPr>
            <w:r w:rsidRPr="00F10D07">
              <w:rPr>
                <w:rFonts w:cs="B Nazanin" w:hint="cs"/>
                <w:rtl/>
                <w:lang w:bidi="fa-IR"/>
              </w:rPr>
              <w:t>وضعیت تحصیلات سالمندان</w:t>
            </w:r>
          </w:p>
        </w:tc>
        <w:tc>
          <w:tcPr>
            <w:tcW w:w="4387" w:type="dxa"/>
          </w:tcPr>
          <w:p w:rsidR="00F10D07" w:rsidRPr="00F10D07" w:rsidRDefault="00F10D07" w:rsidP="00F10D07">
            <w:pPr>
              <w:bidi/>
              <w:jc w:val="both"/>
              <w:rPr>
                <w:rFonts w:cs="B Nazanin"/>
                <w:rtl/>
                <w:lang w:bidi="fa-IR"/>
              </w:rPr>
            </w:pPr>
            <w:r w:rsidRPr="00F10D07">
              <w:rPr>
                <w:rFonts w:cs="B Nazanin" w:hint="cs"/>
                <w:rtl/>
                <w:lang w:bidi="fa-IR"/>
              </w:rPr>
              <w:t xml:space="preserve">درصد افراد 60 ساله و بیشتر </w:t>
            </w:r>
          </w:p>
        </w:tc>
        <w:tc>
          <w:tcPr>
            <w:tcW w:w="2235" w:type="dxa"/>
          </w:tcPr>
          <w:p w:rsidR="00F10D07" w:rsidRPr="00F10D07" w:rsidRDefault="00F10D07" w:rsidP="00F10D07">
            <w:pPr>
              <w:bidi/>
              <w:jc w:val="both"/>
              <w:rPr>
                <w:rFonts w:cs="B Nazanin"/>
                <w:rtl/>
                <w:lang w:bidi="fa-IR"/>
              </w:rPr>
            </w:pPr>
            <w:r>
              <w:rPr>
                <w:rFonts w:cs="B Nazanin" w:hint="cs"/>
                <w:rtl/>
                <w:lang w:bidi="fa-IR"/>
              </w:rPr>
              <w:t xml:space="preserve">سرشماری 1395؛ </w:t>
            </w:r>
            <w:r w:rsidRPr="00F10D07">
              <w:rPr>
                <w:rFonts w:cs="B Nazanin" w:hint="cs"/>
                <w:rtl/>
                <w:lang w:bidi="fa-IR"/>
              </w:rPr>
              <w:t>مرکز آمار ایران</w:t>
            </w:r>
          </w:p>
        </w:tc>
      </w:tr>
      <w:tr w:rsidR="00740397" w:rsidRPr="00F10D07" w:rsidTr="00F10D07">
        <w:tc>
          <w:tcPr>
            <w:tcW w:w="1054" w:type="dxa"/>
            <w:vMerge w:val="restart"/>
            <w:shd w:val="clear" w:color="auto" w:fill="D9D9D9" w:themeFill="background1" w:themeFillShade="D9"/>
          </w:tcPr>
          <w:p w:rsidR="0026019D" w:rsidRPr="00F10D07" w:rsidRDefault="0026019D" w:rsidP="00740397">
            <w:pPr>
              <w:bidi/>
              <w:jc w:val="both"/>
              <w:rPr>
                <w:rFonts w:cs="B Nazanin"/>
                <w:rtl/>
                <w:lang w:bidi="fa-IR"/>
              </w:rPr>
            </w:pPr>
            <w:r w:rsidRPr="00F10D07">
              <w:rPr>
                <w:rFonts w:cs="B Nazanin" w:hint="cs"/>
                <w:rtl/>
                <w:lang w:bidi="fa-IR"/>
              </w:rPr>
              <w:t>مناسب سازی محیط</w:t>
            </w:r>
          </w:p>
        </w:tc>
        <w:tc>
          <w:tcPr>
            <w:tcW w:w="1566" w:type="dxa"/>
            <w:shd w:val="clear" w:color="auto" w:fill="D9D9D9" w:themeFill="background1" w:themeFillShade="D9"/>
          </w:tcPr>
          <w:p w:rsidR="0026019D" w:rsidRPr="00F10D07" w:rsidRDefault="0026019D" w:rsidP="00740397">
            <w:pPr>
              <w:bidi/>
              <w:jc w:val="both"/>
              <w:rPr>
                <w:rFonts w:cs="B Nazanin"/>
                <w:rtl/>
                <w:lang w:bidi="fa-IR"/>
              </w:rPr>
            </w:pPr>
            <w:r w:rsidRPr="00F10D07">
              <w:rPr>
                <w:rFonts w:cs="B Nazanin" w:hint="cs"/>
                <w:rtl/>
                <w:lang w:bidi="fa-IR"/>
              </w:rPr>
              <w:t>ارتباطات اجتماعی</w:t>
            </w:r>
          </w:p>
        </w:tc>
        <w:tc>
          <w:tcPr>
            <w:tcW w:w="4387" w:type="dxa"/>
          </w:tcPr>
          <w:p w:rsidR="0026019D" w:rsidRPr="00F10D07" w:rsidRDefault="0026019D" w:rsidP="00E07F88">
            <w:pPr>
              <w:bidi/>
              <w:jc w:val="both"/>
              <w:rPr>
                <w:rFonts w:cs="B Nazanin"/>
                <w:rtl/>
                <w:lang w:bidi="fa-IR"/>
              </w:rPr>
            </w:pPr>
            <w:r w:rsidRPr="00F10D07">
              <w:rPr>
                <w:rFonts w:cs="B Nazanin" w:hint="cs"/>
                <w:rtl/>
                <w:lang w:bidi="fa-IR"/>
              </w:rPr>
              <w:t xml:space="preserve">درصد افراد 50 ساله و بیشتر که به این سوال "اگر شما دچار مشکل بشوید بستگان یا دوستانی دارید که وقتی به آنها احتیاج دارید بتوانند به </w:t>
            </w:r>
            <w:r w:rsidR="00E07F88" w:rsidRPr="00F10D07">
              <w:rPr>
                <w:rFonts w:cs="B Nazanin" w:hint="cs"/>
                <w:rtl/>
                <w:lang w:bidi="fa-IR"/>
              </w:rPr>
              <w:t>شما</w:t>
            </w:r>
            <w:r w:rsidRPr="00F10D07">
              <w:rPr>
                <w:rFonts w:cs="B Nazanin" w:hint="cs"/>
                <w:rtl/>
                <w:lang w:bidi="fa-IR"/>
              </w:rPr>
              <w:t xml:space="preserve"> کمک کنندیا نه" پاسخ بلی می</w:t>
            </w:r>
            <w:r w:rsidR="00E07F88" w:rsidRPr="00F10D07">
              <w:rPr>
                <w:rFonts w:cs="B Nazanin" w:hint="cs"/>
                <w:rtl/>
                <w:lang w:bidi="fa-IR"/>
              </w:rPr>
              <w:t>‏</w:t>
            </w:r>
            <w:r w:rsidRPr="00F10D07">
              <w:rPr>
                <w:rFonts w:cs="B Nazanin" w:hint="cs"/>
                <w:rtl/>
                <w:lang w:bidi="fa-IR"/>
              </w:rPr>
              <w:t xml:space="preserve">دهند. </w:t>
            </w:r>
          </w:p>
        </w:tc>
        <w:tc>
          <w:tcPr>
            <w:tcW w:w="2235" w:type="dxa"/>
          </w:tcPr>
          <w:p w:rsidR="0026019D" w:rsidRPr="00F10D07" w:rsidRDefault="0026019D" w:rsidP="00740397">
            <w:pPr>
              <w:bidi/>
              <w:jc w:val="both"/>
              <w:rPr>
                <w:rFonts w:cs="B Nazanin"/>
                <w:rtl/>
                <w:lang w:bidi="fa-IR"/>
              </w:rPr>
            </w:pPr>
            <w:r w:rsidRPr="00F10D07">
              <w:rPr>
                <w:rFonts w:cs="B Nazanin" w:hint="cs"/>
                <w:rtl/>
                <w:lang w:bidi="fa-IR"/>
              </w:rPr>
              <w:t>طرح ملی سرمایه اجتماعی</w:t>
            </w:r>
          </w:p>
        </w:tc>
      </w:tr>
      <w:tr w:rsidR="00740397" w:rsidRPr="00F10D07" w:rsidTr="00F10D07">
        <w:tc>
          <w:tcPr>
            <w:tcW w:w="1054" w:type="dxa"/>
            <w:vMerge/>
            <w:shd w:val="clear" w:color="auto" w:fill="D9D9D9" w:themeFill="background1" w:themeFillShade="D9"/>
          </w:tcPr>
          <w:p w:rsidR="0026019D" w:rsidRPr="00F10D07" w:rsidRDefault="0026019D" w:rsidP="00740397">
            <w:pPr>
              <w:bidi/>
              <w:jc w:val="both"/>
              <w:rPr>
                <w:rFonts w:cs="B Nazanin"/>
                <w:rtl/>
                <w:lang w:bidi="fa-IR"/>
              </w:rPr>
            </w:pPr>
          </w:p>
        </w:tc>
        <w:tc>
          <w:tcPr>
            <w:tcW w:w="1566" w:type="dxa"/>
            <w:shd w:val="clear" w:color="auto" w:fill="D9D9D9" w:themeFill="background1" w:themeFillShade="D9"/>
          </w:tcPr>
          <w:p w:rsidR="0026019D" w:rsidRPr="00F10D07" w:rsidRDefault="0026019D" w:rsidP="00740397">
            <w:pPr>
              <w:bidi/>
              <w:jc w:val="both"/>
              <w:rPr>
                <w:rFonts w:cs="B Nazanin"/>
                <w:rtl/>
                <w:lang w:bidi="fa-IR"/>
              </w:rPr>
            </w:pPr>
            <w:r w:rsidRPr="00F10D07">
              <w:rPr>
                <w:rFonts w:cs="B Nazanin" w:hint="cs"/>
                <w:rtl/>
                <w:lang w:bidi="fa-IR"/>
              </w:rPr>
              <w:t>امنیت فیزیکی</w:t>
            </w:r>
          </w:p>
        </w:tc>
        <w:tc>
          <w:tcPr>
            <w:tcW w:w="4387" w:type="dxa"/>
          </w:tcPr>
          <w:p w:rsidR="0026019D" w:rsidRPr="00F10D07" w:rsidRDefault="0026019D" w:rsidP="00E07F88">
            <w:pPr>
              <w:bidi/>
              <w:jc w:val="both"/>
              <w:rPr>
                <w:rFonts w:cs="B Nazanin"/>
                <w:rtl/>
                <w:lang w:bidi="fa-IR"/>
              </w:rPr>
            </w:pPr>
            <w:r w:rsidRPr="00F10D07">
              <w:rPr>
                <w:rFonts w:cs="B Nazanin" w:hint="cs"/>
                <w:rtl/>
                <w:lang w:bidi="fa-IR"/>
              </w:rPr>
              <w:t>درصد افراد 50 ساله و بیشتر که به این سوال "آیا شما زمانی که شب هنگام به تنهایی در شهر یا محله</w:t>
            </w:r>
            <w:r w:rsidR="00E07F88" w:rsidRPr="00F10D07">
              <w:rPr>
                <w:rFonts w:cs="B Nazanin" w:hint="cs"/>
                <w:rtl/>
                <w:lang w:bidi="fa-IR"/>
              </w:rPr>
              <w:t>‏</w:t>
            </w:r>
            <w:r w:rsidRPr="00F10D07">
              <w:rPr>
                <w:rFonts w:cs="B Nazanin" w:hint="cs"/>
                <w:rtl/>
                <w:lang w:bidi="fa-IR"/>
              </w:rPr>
              <w:t>تا</w:t>
            </w:r>
            <w:r w:rsidR="00E07F88" w:rsidRPr="00F10D07">
              <w:rPr>
                <w:rFonts w:cs="B Nazanin" w:hint="cs"/>
                <w:rtl/>
                <w:lang w:bidi="fa-IR"/>
              </w:rPr>
              <w:t>ن</w:t>
            </w:r>
            <w:r w:rsidRPr="00F10D07">
              <w:rPr>
                <w:rFonts w:cs="B Nazanin" w:hint="cs"/>
                <w:rtl/>
                <w:lang w:bidi="fa-IR"/>
              </w:rPr>
              <w:t xml:space="preserve"> پیاده روی می</w:t>
            </w:r>
            <w:r w:rsidR="00E07F88" w:rsidRPr="00F10D07">
              <w:rPr>
                <w:rFonts w:cs="B Nazanin" w:hint="cs"/>
                <w:rtl/>
                <w:lang w:bidi="fa-IR"/>
              </w:rPr>
              <w:t>‏</w:t>
            </w:r>
            <w:r w:rsidRPr="00F10D07">
              <w:rPr>
                <w:rFonts w:cs="B Nazanin" w:hint="cs"/>
                <w:rtl/>
                <w:lang w:bidi="fa-IR"/>
              </w:rPr>
              <w:t>کنید احساس امنیت دارید" پاسخ بلی داده</w:t>
            </w:r>
            <w:r w:rsidR="00E07F88" w:rsidRPr="00F10D07">
              <w:rPr>
                <w:rFonts w:cs="B Nazanin" w:hint="cs"/>
                <w:rtl/>
                <w:lang w:bidi="fa-IR"/>
              </w:rPr>
              <w:t>‏</w:t>
            </w:r>
            <w:r w:rsidRPr="00F10D07">
              <w:rPr>
                <w:rFonts w:cs="B Nazanin" w:hint="cs"/>
                <w:rtl/>
                <w:lang w:bidi="fa-IR"/>
              </w:rPr>
              <w:t xml:space="preserve">اند. </w:t>
            </w:r>
          </w:p>
        </w:tc>
        <w:tc>
          <w:tcPr>
            <w:tcW w:w="2235" w:type="dxa"/>
          </w:tcPr>
          <w:p w:rsidR="0026019D" w:rsidRPr="00F10D07" w:rsidRDefault="0026019D" w:rsidP="00740397">
            <w:pPr>
              <w:bidi/>
              <w:jc w:val="both"/>
              <w:rPr>
                <w:rFonts w:cs="B Nazanin"/>
                <w:rtl/>
                <w:lang w:bidi="fa-IR"/>
              </w:rPr>
            </w:pPr>
            <w:r w:rsidRPr="00F10D07">
              <w:rPr>
                <w:rFonts w:cs="B Nazanin" w:hint="cs"/>
                <w:rtl/>
                <w:lang w:bidi="fa-IR"/>
              </w:rPr>
              <w:t>طرح ملی سرمایه اجتماعی</w:t>
            </w:r>
          </w:p>
        </w:tc>
      </w:tr>
      <w:tr w:rsidR="00740397" w:rsidRPr="00F10D07" w:rsidTr="00F10D07">
        <w:tc>
          <w:tcPr>
            <w:tcW w:w="1054" w:type="dxa"/>
            <w:vMerge/>
            <w:shd w:val="clear" w:color="auto" w:fill="D9D9D9" w:themeFill="background1" w:themeFillShade="D9"/>
          </w:tcPr>
          <w:p w:rsidR="0026019D" w:rsidRPr="00F10D07" w:rsidRDefault="0026019D" w:rsidP="00740397">
            <w:pPr>
              <w:bidi/>
              <w:jc w:val="both"/>
              <w:rPr>
                <w:rFonts w:cs="B Nazanin"/>
                <w:rtl/>
                <w:lang w:bidi="fa-IR"/>
              </w:rPr>
            </w:pPr>
          </w:p>
        </w:tc>
        <w:tc>
          <w:tcPr>
            <w:tcW w:w="1566" w:type="dxa"/>
            <w:shd w:val="clear" w:color="auto" w:fill="D9D9D9" w:themeFill="background1" w:themeFillShade="D9"/>
          </w:tcPr>
          <w:p w:rsidR="0026019D" w:rsidRPr="00F10D07" w:rsidRDefault="0026019D" w:rsidP="00740397">
            <w:pPr>
              <w:bidi/>
              <w:jc w:val="both"/>
              <w:rPr>
                <w:rFonts w:cs="B Nazanin"/>
                <w:rtl/>
                <w:lang w:bidi="fa-IR"/>
              </w:rPr>
            </w:pPr>
            <w:r w:rsidRPr="00F10D07">
              <w:rPr>
                <w:rFonts w:cs="B Nazanin" w:hint="cs"/>
                <w:rtl/>
                <w:lang w:bidi="fa-IR"/>
              </w:rPr>
              <w:t>آزادی مدنی</w:t>
            </w:r>
          </w:p>
        </w:tc>
        <w:tc>
          <w:tcPr>
            <w:tcW w:w="4387" w:type="dxa"/>
          </w:tcPr>
          <w:p w:rsidR="0026019D" w:rsidRPr="00F10D07" w:rsidRDefault="0026019D" w:rsidP="00740397">
            <w:pPr>
              <w:bidi/>
              <w:jc w:val="both"/>
              <w:rPr>
                <w:rFonts w:cs="B Nazanin"/>
                <w:rtl/>
                <w:lang w:bidi="fa-IR"/>
              </w:rPr>
            </w:pPr>
            <w:r w:rsidRPr="00F10D07">
              <w:rPr>
                <w:rFonts w:cs="B Nazanin" w:hint="cs"/>
                <w:rtl/>
                <w:lang w:bidi="fa-IR"/>
              </w:rPr>
              <w:t>درصد افراد 50 ساله و بیشتر که به این سوال" در این کشور، شما از میزان آزادی انتخاب برای انجام کارهایتان در زندگی راضی/ناراضی هستید؟(به عبارت دیگر آیا احساس می کنید این توانایی را دارید که اهداف و رویاهای خود را دنبال کنید؟) پاسخ مثبت داده اند.</w:t>
            </w:r>
          </w:p>
        </w:tc>
        <w:tc>
          <w:tcPr>
            <w:tcW w:w="2235" w:type="dxa"/>
          </w:tcPr>
          <w:p w:rsidR="0026019D" w:rsidRPr="00F10D07" w:rsidRDefault="0026019D" w:rsidP="00F10D07">
            <w:pPr>
              <w:bidi/>
              <w:jc w:val="both"/>
              <w:rPr>
                <w:rFonts w:cs="B Nazanin"/>
                <w:rtl/>
                <w:lang w:bidi="fa-IR"/>
              </w:rPr>
            </w:pPr>
            <w:r w:rsidRPr="00F10D07">
              <w:rPr>
                <w:rFonts w:cs="B Nazanin" w:hint="cs"/>
                <w:rtl/>
                <w:lang w:bidi="fa-IR"/>
              </w:rPr>
              <w:t xml:space="preserve">طرح ملی </w:t>
            </w:r>
            <w:r w:rsidR="00F10D07" w:rsidRPr="00F10D07">
              <w:rPr>
                <w:rFonts w:cs="B Nazanin" w:hint="cs"/>
                <w:rtl/>
                <w:lang w:bidi="fa-IR"/>
              </w:rPr>
              <w:t>ارزش‏ها و نگرش‏ها</w:t>
            </w:r>
            <w:r w:rsidR="00F10D07">
              <w:rPr>
                <w:rFonts w:cs="B Nazanin" w:hint="cs"/>
                <w:rtl/>
                <w:lang w:bidi="fa-IR"/>
              </w:rPr>
              <w:t>ی ایرانیان</w:t>
            </w:r>
          </w:p>
        </w:tc>
      </w:tr>
      <w:tr w:rsidR="00740397" w:rsidRPr="00F10D07" w:rsidTr="00F10D07">
        <w:tc>
          <w:tcPr>
            <w:tcW w:w="1054" w:type="dxa"/>
            <w:vMerge/>
            <w:shd w:val="clear" w:color="auto" w:fill="D9D9D9" w:themeFill="background1" w:themeFillShade="D9"/>
          </w:tcPr>
          <w:p w:rsidR="0026019D" w:rsidRPr="00F10D07" w:rsidRDefault="0026019D" w:rsidP="00740397">
            <w:pPr>
              <w:bidi/>
              <w:jc w:val="both"/>
              <w:rPr>
                <w:rFonts w:cs="B Nazanin"/>
                <w:rtl/>
                <w:lang w:bidi="fa-IR"/>
              </w:rPr>
            </w:pPr>
          </w:p>
        </w:tc>
        <w:tc>
          <w:tcPr>
            <w:tcW w:w="1566" w:type="dxa"/>
            <w:shd w:val="clear" w:color="auto" w:fill="D9D9D9" w:themeFill="background1" w:themeFillShade="D9"/>
          </w:tcPr>
          <w:p w:rsidR="0026019D" w:rsidRPr="00F10D07" w:rsidRDefault="0026019D" w:rsidP="00740397">
            <w:pPr>
              <w:bidi/>
              <w:jc w:val="both"/>
              <w:rPr>
                <w:rFonts w:cs="B Nazanin"/>
                <w:rtl/>
                <w:lang w:bidi="fa-IR"/>
              </w:rPr>
            </w:pPr>
            <w:r w:rsidRPr="00F10D07">
              <w:rPr>
                <w:rFonts w:cs="B Nazanin" w:hint="cs"/>
                <w:rtl/>
                <w:lang w:bidi="fa-IR"/>
              </w:rPr>
              <w:t>دسترسی به حمل و نقل عمومی</w:t>
            </w:r>
          </w:p>
        </w:tc>
        <w:tc>
          <w:tcPr>
            <w:tcW w:w="4387" w:type="dxa"/>
          </w:tcPr>
          <w:p w:rsidR="0026019D" w:rsidRPr="00F10D07" w:rsidRDefault="0026019D" w:rsidP="00740397">
            <w:pPr>
              <w:bidi/>
              <w:jc w:val="both"/>
              <w:rPr>
                <w:rFonts w:cs="B Nazanin"/>
                <w:rtl/>
                <w:lang w:bidi="fa-IR"/>
              </w:rPr>
            </w:pPr>
            <w:r w:rsidRPr="00F10D07">
              <w:rPr>
                <w:rFonts w:cs="B Nazanin" w:hint="cs"/>
                <w:rtl/>
                <w:lang w:bidi="fa-IR"/>
              </w:rPr>
              <w:t>درصد افراد 50 ساله و بیشتر که به این سوال" شما از سیستم حمل و نقل عموم</w:t>
            </w:r>
            <w:r w:rsidR="00E07F88" w:rsidRPr="00F10D07">
              <w:rPr>
                <w:rFonts w:cs="B Nazanin" w:hint="cs"/>
                <w:rtl/>
                <w:lang w:bidi="fa-IR"/>
              </w:rPr>
              <w:t>ی</w:t>
            </w:r>
            <w:r w:rsidRPr="00F10D07">
              <w:rPr>
                <w:rFonts w:cs="B Nazanin" w:hint="cs"/>
                <w:rtl/>
                <w:lang w:bidi="fa-IR"/>
              </w:rPr>
              <w:t xml:space="preserve"> در شهر یا محل زندگی خود راضی/ناراضی هستید؟" پاسخ مثبت می دهند.</w:t>
            </w:r>
          </w:p>
        </w:tc>
        <w:tc>
          <w:tcPr>
            <w:tcW w:w="2235" w:type="dxa"/>
          </w:tcPr>
          <w:p w:rsidR="0026019D" w:rsidRPr="00F10D07" w:rsidRDefault="0026019D" w:rsidP="00740397">
            <w:pPr>
              <w:bidi/>
              <w:jc w:val="both"/>
              <w:rPr>
                <w:rFonts w:cs="B Nazanin"/>
                <w:rtl/>
                <w:lang w:bidi="fa-IR"/>
              </w:rPr>
            </w:pPr>
            <w:r w:rsidRPr="00F10D07">
              <w:rPr>
                <w:rFonts w:cs="B Nazanin" w:hint="cs"/>
                <w:rtl/>
                <w:lang w:bidi="fa-IR"/>
              </w:rPr>
              <w:t>گزارشات شهردادری</w:t>
            </w:r>
            <w:r w:rsidR="009170CB" w:rsidRPr="00F10D07">
              <w:rPr>
                <w:rFonts w:cs="B Nazanin" w:hint="cs"/>
                <w:rtl/>
                <w:lang w:bidi="fa-IR"/>
              </w:rPr>
              <w:t xml:space="preserve"> </w:t>
            </w:r>
            <w:r w:rsidRPr="00F10D07">
              <w:rPr>
                <w:rFonts w:cs="B Nazanin" w:hint="cs"/>
                <w:rtl/>
                <w:lang w:bidi="fa-IR"/>
              </w:rPr>
              <w:t>و مرور مطالعات انجام شده</w:t>
            </w:r>
          </w:p>
        </w:tc>
      </w:tr>
    </w:tbl>
    <w:p w:rsidR="00D93378" w:rsidRPr="00F10D07" w:rsidRDefault="00D93378" w:rsidP="00D93378">
      <w:pPr>
        <w:bidi/>
        <w:jc w:val="left"/>
        <w:rPr>
          <w:rFonts w:cs="B Nazanin"/>
          <w:b/>
          <w:bCs/>
          <w:sz w:val="32"/>
          <w:szCs w:val="32"/>
          <w:rtl/>
        </w:rPr>
      </w:pPr>
      <w:r w:rsidRPr="00F10D07">
        <w:rPr>
          <w:rFonts w:cs="B Nazanin" w:hint="cs"/>
          <w:b/>
          <w:bCs/>
          <w:sz w:val="32"/>
          <w:szCs w:val="32"/>
          <w:rtl/>
        </w:rPr>
        <w:lastRenderedPageBreak/>
        <w:t xml:space="preserve">شرح خدمات </w:t>
      </w:r>
    </w:p>
    <w:p w:rsidR="00D93378" w:rsidRPr="00DB104E" w:rsidRDefault="00D93378" w:rsidP="003F4B70">
      <w:pPr>
        <w:pStyle w:val="ListParagraph"/>
        <w:numPr>
          <w:ilvl w:val="0"/>
          <w:numId w:val="4"/>
        </w:numPr>
        <w:bidi/>
        <w:rPr>
          <w:rFonts w:cs="B Nazanin"/>
          <w:sz w:val="28"/>
          <w:szCs w:val="28"/>
          <w:rtl/>
        </w:rPr>
      </w:pPr>
      <w:r w:rsidRPr="00DB104E">
        <w:rPr>
          <w:rFonts w:cs="B Nazanin" w:hint="cs"/>
          <w:sz w:val="28"/>
          <w:szCs w:val="28"/>
          <w:rtl/>
        </w:rPr>
        <w:t>مرور ادبیات نظری حوزه رفاه و بهزیستن سالمندی</w:t>
      </w:r>
    </w:p>
    <w:p w:rsidR="00D93378" w:rsidRPr="00DB104E" w:rsidRDefault="00D93378" w:rsidP="003F4B70">
      <w:pPr>
        <w:pStyle w:val="ListParagraph"/>
        <w:numPr>
          <w:ilvl w:val="0"/>
          <w:numId w:val="4"/>
        </w:numPr>
        <w:bidi/>
        <w:rPr>
          <w:rFonts w:cs="B Nazanin"/>
          <w:sz w:val="28"/>
          <w:szCs w:val="28"/>
          <w:rtl/>
        </w:rPr>
      </w:pPr>
      <w:r w:rsidRPr="00DB104E">
        <w:rPr>
          <w:rFonts w:cs="B Nazanin" w:hint="cs"/>
          <w:sz w:val="28"/>
          <w:szCs w:val="28"/>
          <w:rtl/>
        </w:rPr>
        <w:t>بررسی شاخص های اصلی حوزه رفاه و بهزیستن سالمندی</w:t>
      </w:r>
    </w:p>
    <w:p w:rsidR="00D93378" w:rsidRPr="00DB104E" w:rsidRDefault="00D93378" w:rsidP="003F4B70">
      <w:pPr>
        <w:pStyle w:val="ListParagraph"/>
        <w:numPr>
          <w:ilvl w:val="0"/>
          <w:numId w:val="4"/>
        </w:numPr>
        <w:bidi/>
        <w:rPr>
          <w:rFonts w:cs="B Nazanin"/>
          <w:sz w:val="28"/>
          <w:szCs w:val="28"/>
          <w:rtl/>
        </w:rPr>
      </w:pPr>
      <w:r w:rsidRPr="00DB104E">
        <w:rPr>
          <w:rFonts w:cs="B Nazanin" w:hint="cs"/>
          <w:sz w:val="28"/>
          <w:szCs w:val="28"/>
          <w:rtl/>
        </w:rPr>
        <w:t xml:space="preserve">مرور چارچوب نظری و مفهومی شاخص دیده بان سالمندی  </w:t>
      </w:r>
    </w:p>
    <w:p w:rsidR="00D93378" w:rsidRPr="00DB104E" w:rsidRDefault="00D93378" w:rsidP="003F4B70">
      <w:pPr>
        <w:pStyle w:val="ListParagraph"/>
        <w:numPr>
          <w:ilvl w:val="0"/>
          <w:numId w:val="4"/>
        </w:numPr>
        <w:bidi/>
        <w:rPr>
          <w:rFonts w:cs="B Nazanin"/>
          <w:sz w:val="28"/>
          <w:szCs w:val="28"/>
          <w:rtl/>
        </w:rPr>
      </w:pPr>
      <w:r w:rsidRPr="00DB104E">
        <w:rPr>
          <w:rFonts w:cs="B Nazanin" w:hint="cs"/>
          <w:sz w:val="28"/>
          <w:szCs w:val="28"/>
          <w:rtl/>
        </w:rPr>
        <w:t>مرور مبانی روش شناختی، ابعاد و سنجه های شاخص دیده بان سالمندی</w:t>
      </w:r>
    </w:p>
    <w:p w:rsidR="00D93378" w:rsidRPr="00DB104E" w:rsidRDefault="0054286F" w:rsidP="003F4B70">
      <w:pPr>
        <w:pStyle w:val="ListParagraph"/>
        <w:numPr>
          <w:ilvl w:val="0"/>
          <w:numId w:val="4"/>
        </w:numPr>
        <w:bidi/>
        <w:rPr>
          <w:rFonts w:cs="B Nazanin"/>
          <w:sz w:val="28"/>
          <w:szCs w:val="28"/>
          <w:rtl/>
        </w:rPr>
      </w:pPr>
      <w:r>
        <w:rPr>
          <w:rFonts w:cs="B Nazanin" w:hint="cs"/>
          <w:sz w:val="28"/>
          <w:szCs w:val="28"/>
          <w:rtl/>
        </w:rPr>
        <w:t>بررسی شاخص</w:t>
      </w:r>
      <w:r>
        <w:rPr>
          <w:rFonts w:cs="B Nazanin"/>
          <w:sz w:val="28"/>
          <w:szCs w:val="28"/>
          <w:rtl/>
        </w:rPr>
        <w:softHyphen/>
      </w:r>
      <w:r w:rsidR="00D93378" w:rsidRPr="00DB104E">
        <w:rPr>
          <w:rFonts w:cs="B Nazanin" w:hint="cs"/>
          <w:sz w:val="28"/>
          <w:szCs w:val="28"/>
          <w:rtl/>
        </w:rPr>
        <w:t>های سالمندی جمعیت در استان های ایران</w:t>
      </w:r>
    </w:p>
    <w:p w:rsidR="00D93378" w:rsidRPr="00DB104E" w:rsidRDefault="00D93378" w:rsidP="0054286F">
      <w:pPr>
        <w:pStyle w:val="ListParagraph"/>
        <w:numPr>
          <w:ilvl w:val="0"/>
          <w:numId w:val="4"/>
        </w:numPr>
        <w:bidi/>
        <w:rPr>
          <w:rFonts w:cs="B Nazanin"/>
          <w:sz w:val="28"/>
          <w:szCs w:val="28"/>
          <w:rtl/>
        </w:rPr>
      </w:pPr>
      <w:r w:rsidRPr="00DB104E">
        <w:rPr>
          <w:rFonts w:cs="B Nazanin" w:hint="cs"/>
          <w:sz w:val="28"/>
          <w:szCs w:val="28"/>
          <w:rtl/>
        </w:rPr>
        <w:t>محاسبه شاخص دیده</w:t>
      </w:r>
      <w:r w:rsidR="0054286F">
        <w:rPr>
          <w:rFonts w:cs="B Nazanin"/>
          <w:sz w:val="28"/>
          <w:szCs w:val="28"/>
          <w:rtl/>
        </w:rPr>
        <w:softHyphen/>
      </w:r>
      <w:r w:rsidRPr="00DB104E">
        <w:rPr>
          <w:rFonts w:cs="B Nazanin" w:hint="cs"/>
          <w:sz w:val="28"/>
          <w:szCs w:val="28"/>
          <w:rtl/>
        </w:rPr>
        <w:t>بان سالمندی در ایران</w:t>
      </w:r>
    </w:p>
    <w:p w:rsidR="00D93378" w:rsidRPr="00DB104E" w:rsidRDefault="00D93378" w:rsidP="00F10D07">
      <w:pPr>
        <w:pStyle w:val="ListParagraph"/>
        <w:numPr>
          <w:ilvl w:val="0"/>
          <w:numId w:val="4"/>
        </w:numPr>
        <w:bidi/>
        <w:rPr>
          <w:rFonts w:cs="B Nazanin"/>
          <w:sz w:val="28"/>
          <w:szCs w:val="28"/>
          <w:rtl/>
        </w:rPr>
      </w:pPr>
      <w:r w:rsidRPr="00DB104E">
        <w:rPr>
          <w:rFonts w:cs="B Nazanin" w:hint="cs"/>
          <w:sz w:val="28"/>
          <w:szCs w:val="28"/>
          <w:rtl/>
        </w:rPr>
        <w:t>محاسبه شاخص دیده</w:t>
      </w:r>
      <w:r w:rsidR="00F10D07">
        <w:rPr>
          <w:rFonts w:cs="B Nazanin"/>
          <w:sz w:val="28"/>
          <w:szCs w:val="28"/>
          <w:rtl/>
        </w:rPr>
        <w:softHyphen/>
      </w:r>
      <w:r w:rsidRPr="00DB104E">
        <w:rPr>
          <w:rFonts w:cs="B Nazanin" w:hint="cs"/>
          <w:sz w:val="28"/>
          <w:szCs w:val="28"/>
          <w:rtl/>
        </w:rPr>
        <w:t>بان سالمندی برای استان های ایران</w:t>
      </w:r>
    </w:p>
    <w:p w:rsidR="00D93378" w:rsidRPr="00DB104E" w:rsidRDefault="00F10D07" w:rsidP="003F4B70">
      <w:pPr>
        <w:pStyle w:val="ListParagraph"/>
        <w:numPr>
          <w:ilvl w:val="0"/>
          <w:numId w:val="4"/>
        </w:numPr>
        <w:bidi/>
        <w:rPr>
          <w:rFonts w:cs="B Nazanin"/>
          <w:sz w:val="28"/>
          <w:szCs w:val="28"/>
          <w:rtl/>
        </w:rPr>
      </w:pPr>
      <w:r>
        <w:rPr>
          <w:rFonts w:cs="B Nazanin" w:hint="cs"/>
          <w:sz w:val="28"/>
          <w:szCs w:val="28"/>
          <w:rtl/>
        </w:rPr>
        <w:t>مقایسه شاخص دیده</w:t>
      </w:r>
      <w:r>
        <w:rPr>
          <w:rFonts w:cs="Calibri"/>
          <w:sz w:val="28"/>
          <w:szCs w:val="28"/>
          <w:rtl/>
        </w:rPr>
        <w:softHyphen/>
      </w:r>
      <w:r w:rsidR="00D93378" w:rsidRPr="00DB104E">
        <w:rPr>
          <w:rFonts w:cs="B Nazanin" w:hint="cs"/>
          <w:sz w:val="28"/>
          <w:szCs w:val="28"/>
          <w:rtl/>
        </w:rPr>
        <w:t>بان سالمندی و ابعاد آن با سایر کشورها</w:t>
      </w:r>
    </w:p>
    <w:p w:rsidR="006876D2" w:rsidRPr="00DB104E" w:rsidRDefault="006876D2" w:rsidP="00F10D07">
      <w:pPr>
        <w:pStyle w:val="ListParagraph"/>
        <w:numPr>
          <w:ilvl w:val="0"/>
          <w:numId w:val="4"/>
        </w:numPr>
        <w:bidi/>
        <w:rPr>
          <w:rFonts w:cs="B Nazanin"/>
          <w:sz w:val="28"/>
          <w:szCs w:val="28"/>
          <w:rtl/>
        </w:rPr>
      </w:pPr>
      <w:r w:rsidRPr="00DB104E">
        <w:rPr>
          <w:rFonts w:cs="B Nazanin" w:hint="cs"/>
          <w:sz w:val="28"/>
          <w:szCs w:val="28"/>
          <w:rtl/>
        </w:rPr>
        <w:t>تعیین رابطه شاخص توسعه انسانی با شاخص دیده</w:t>
      </w:r>
      <w:r w:rsidR="00F10D07">
        <w:rPr>
          <w:rFonts w:cs="B Nazanin"/>
          <w:sz w:val="28"/>
          <w:szCs w:val="28"/>
          <w:rtl/>
        </w:rPr>
        <w:softHyphen/>
      </w:r>
      <w:r w:rsidRPr="00DB104E">
        <w:rPr>
          <w:rFonts w:cs="B Nazanin" w:hint="cs"/>
          <w:sz w:val="28"/>
          <w:szCs w:val="28"/>
          <w:rtl/>
        </w:rPr>
        <w:t>بان سالمندی در استان های ایران</w:t>
      </w:r>
    </w:p>
    <w:p w:rsidR="00D93378" w:rsidRDefault="00D93378" w:rsidP="00D93378">
      <w:pPr>
        <w:bidi/>
        <w:jc w:val="left"/>
        <w:rPr>
          <w:rFonts w:cs="B Nazanin"/>
          <w:b/>
          <w:bCs/>
          <w:sz w:val="24"/>
          <w:szCs w:val="24"/>
          <w:rtl/>
        </w:rPr>
      </w:pPr>
    </w:p>
    <w:p w:rsidR="00F10D07" w:rsidRDefault="00F10D07" w:rsidP="00F10D07">
      <w:pPr>
        <w:bidi/>
        <w:jc w:val="left"/>
        <w:rPr>
          <w:rFonts w:cs="B Nazanin"/>
          <w:b/>
          <w:bCs/>
          <w:sz w:val="24"/>
          <w:szCs w:val="24"/>
          <w:rtl/>
        </w:rPr>
      </w:pPr>
    </w:p>
    <w:p w:rsidR="00F10D07" w:rsidRDefault="00F10D07" w:rsidP="00F10D07">
      <w:pPr>
        <w:bidi/>
        <w:jc w:val="left"/>
        <w:rPr>
          <w:rFonts w:cs="B Nazanin"/>
          <w:b/>
          <w:bCs/>
          <w:sz w:val="32"/>
          <w:szCs w:val="32"/>
          <w:rtl/>
        </w:rPr>
      </w:pPr>
      <w:r>
        <w:rPr>
          <w:rFonts w:cs="B Nazanin" w:hint="cs"/>
          <w:b/>
          <w:bCs/>
          <w:sz w:val="32"/>
          <w:szCs w:val="32"/>
          <w:rtl/>
        </w:rPr>
        <w:t xml:space="preserve">زمان بندی طرح:   8 ماه </w:t>
      </w:r>
    </w:p>
    <w:p w:rsidR="00F10D07" w:rsidRPr="00F10D07" w:rsidRDefault="00F10D07" w:rsidP="0054286F">
      <w:pPr>
        <w:bidi/>
        <w:jc w:val="left"/>
        <w:rPr>
          <w:rFonts w:cs="B Nazanin"/>
          <w:sz w:val="32"/>
          <w:szCs w:val="32"/>
          <w:rtl/>
        </w:rPr>
      </w:pPr>
      <w:r>
        <w:rPr>
          <w:rFonts w:cs="B Nazanin" w:hint="cs"/>
          <w:b/>
          <w:bCs/>
          <w:sz w:val="32"/>
          <w:szCs w:val="32"/>
          <w:rtl/>
        </w:rPr>
        <w:t>تاریخ شروع: 1/5/1398</w:t>
      </w:r>
      <w:r>
        <w:rPr>
          <w:rFonts w:cs="B Nazanin"/>
          <w:b/>
          <w:bCs/>
          <w:sz w:val="32"/>
          <w:szCs w:val="32"/>
          <w:rtl/>
        </w:rPr>
        <w:tab/>
      </w:r>
      <w:r>
        <w:rPr>
          <w:rFonts w:cs="B Nazanin" w:hint="cs"/>
          <w:b/>
          <w:bCs/>
          <w:sz w:val="32"/>
          <w:szCs w:val="32"/>
          <w:rtl/>
        </w:rPr>
        <w:t>تاریخ اختتام</w:t>
      </w:r>
      <w:r w:rsidR="0054286F">
        <w:rPr>
          <w:rFonts w:cs="B Nazanin" w:hint="cs"/>
          <w:b/>
          <w:bCs/>
          <w:sz w:val="32"/>
          <w:szCs w:val="32"/>
          <w:rtl/>
        </w:rPr>
        <w:t>: 29/12</w:t>
      </w:r>
      <w:r>
        <w:rPr>
          <w:rFonts w:cs="B Nazanin" w:hint="cs"/>
          <w:b/>
          <w:bCs/>
          <w:sz w:val="32"/>
          <w:szCs w:val="32"/>
          <w:rtl/>
        </w:rPr>
        <w:t>/1398</w:t>
      </w:r>
    </w:p>
    <w:p w:rsidR="00F10D07" w:rsidRPr="00F10D07" w:rsidRDefault="00F10D07" w:rsidP="00F10D07">
      <w:pPr>
        <w:tabs>
          <w:tab w:val="center" w:pos="4513"/>
        </w:tabs>
        <w:bidi/>
        <w:jc w:val="left"/>
        <w:rPr>
          <w:rFonts w:cs="B Nazanin"/>
          <w:sz w:val="32"/>
          <w:szCs w:val="32"/>
          <w:rtl/>
        </w:rPr>
      </w:pPr>
    </w:p>
    <w:p w:rsidR="00F10D07" w:rsidRDefault="00F10D07" w:rsidP="00F10D07">
      <w:pPr>
        <w:bidi/>
        <w:jc w:val="left"/>
        <w:rPr>
          <w:rFonts w:cs="B Nazanin"/>
          <w:b/>
          <w:bCs/>
          <w:sz w:val="24"/>
          <w:szCs w:val="24"/>
          <w:rtl/>
        </w:rPr>
      </w:pPr>
    </w:p>
    <w:p w:rsidR="00F10D07" w:rsidRDefault="00F10D07" w:rsidP="00F10D07">
      <w:pPr>
        <w:bidi/>
        <w:jc w:val="left"/>
        <w:rPr>
          <w:rFonts w:cs="B Nazanin"/>
          <w:b/>
          <w:bCs/>
          <w:sz w:val="24"/>
          <w:szCs w:val="24"/>
          <w:rtl/>
        </w:rPr>
      </w:pPr>
    </w:p>
    <w:p w:rsidR="00F10D07" w:rsidRDefault="00F10D07" w:rsidP="00F10D07">
      <w:pPr>
        <w:bidi/>
        <w:jc w:val="left"/>
        <w:rPr>
          <w:rFonts w:cs="B Nazanin"/>
          <w:b/>
          <w:bCs/>
          <w:sz w:val="24"/>
          <w:szCs w:val="24"/>
          <w:rtl/>
        </w:rPr>
      </w:pPr>
    </w:p>
    <w:p w:rsidR="00F10D07" w:rsidRDefault="00F10D07" w:rsidP="00F10D07">
      <w:pPr>
        <w:bidi/>
        <w:jc w:val="left"/>
        <w:rPr>
          <w:rFonts w:cs="B Nazanin"/>
          <w:b/>
          <w:bCs/>
          <w:sz w:val="24"/>
          <w:szCs w:val="24"/>
          <w:rtl/>
        </w:rPr>
      </w:pPr>
    </w:p>
    <w:p w:rsidR="00F10D07" w:rsidRDefault="00F10D07" w:rsidP="00F10D07">
      <w:pPr>
        <w:bidi/>
        <w:jc w:val="left"/>
        <w:rPr>
          <w:rFonts w:cs="B Nazanin"/>
          <w:b/>
          <w:bCs/>
          <w:sz w:val="24"/>
          <w:szCs w:val="24"/>
          <w:rtl/>
        </w:rPr>
      </w:pPr>
    </w:p>
    <w:p w:rsidR="00F10D07" w:rsidRDefault="00F10D07" w:rsidP="00F10D07">
      <w:pPr>
        <w:bidi/>
        <w:jc w:val="left"/>
        <w:rPr>
          <w:rFonts w:cs="B Nazanin"/>
          <w:b/>
          <w:bCs/>
          <w:sz w:val="24"/>
          <w:szCs w:val="24"/>
          <w:rtl/>
        </w:rPr>
      </w:pPr>
    </w:p>
    <w:p w:rsidR="00F10D07" w:rsidRDefault="00F10D07" w:rsidP="00F10D07">
      <w:pPr>
        <w:bidi/>
        <w:jc w:val="left"/>
        <w:rPr>
          <w:rFonts w:cs="B Nazanin"/>
          <w:b/>
          <w:bCs/>
          <w:sz w:val="24"/>
          <w:szCs w:val="24"/>
          <w:rtl/>
        </w:rPr>
      </w:pPr>
    </w:p>
    <w:p w:rsidR="00F10D07" w:rsidRDefault="00F10D07" w:rsidP="00F10D07">
      <w:pPr>
        <w:bidi/>
        <w:jc w:val="left"/>
        <w:rPr>
          <w:rFonts w:cs="B Nazanin"/>
          <w:b/>
          <w:bCs/>
          <w:sz w:val="24"/>
          <w:szCs w:val="24"/>
          <w:rtl/>
        </w:rPr>
      </w:pPr>
    </w:p>
    <w:p w:rsidR="00F10D07" w:rsidRDefault="00F10D07" w:rsidP="00F10D07">
      <w:pPr>
        <w:bidi/>
        <w:jc w:val="left"/>
        <w:rPr>
          <w:rFonts w:cs="B Nazanin"/>
          <w:b/>
          <w:bCs/>
          <w:sz w:val="24"/>
          <w:szCs w:val="24"/>
          <w:rtl/>
        </w:rPr>
      </w:pPr>
    </w:p>
    <w:p w:rsidR="00F10D07" w:rsidRDefault="00F10D07" w:rsidP="00F10D07">
      <w:pPr>
        <w:bidi/>
        <w:jc w:val="left"/>
        <w:rPr>
          <w:rFonts w:cs="B Nazanin"/>
          <w:b/>
          <w:bCs/>
          <w:sz w:val="24"/>
          <w:szCs w:val="24"/>
          <w:rtl/>
        </w:rPr>
      </w:pPr>
    </w:p>
    <w:p w:rsidR="00F10D07" w:rsidRDefault="00F10D07" w:rsidP="00F10D07">
      <w:pPr>
        <w:bidi/>
        <w:jc w:val="left"/>
        <w:rPr>
          <w:rFonts w:cs="B Nazanin"/>
          <w:b/>
          <w:bCs/>
          <w:sz w:val="24"/>
          <w:szCs w:val="24"/>
          <w:rtl/>
        </w:rPr>
      </w:pPr>
    </w:p>
    <w:p w:rsidR="00F10D07" w:rsidRDefault="00F10D07" w:rsidP="00F10D07">
      <w:pPr>
        <w:bidi/>
        <w:jc w:val="left"/>
        <w:rPr>
          <w:rFonts w:cs="B Nazanin"/>
          <w:b/>
          <w:bCs/>
          <w:sz w:val="24"/>
          <w:szCs w:val="24"/>
          <w:rtl/>
        </w:rPr>
      </w:pPr>
    </w:p>
    <w:p w:rsidR="00F10D07" w:rsidRDefault="00F10D07" w:rsidP="00F10D07">
      <w:pPr>
        <w:bidi/>
        <w:jc w:val="left"/>
        <w:rPr>
          <w:rFonts w:cs="B Nazanin"/>
          <w:b/>
          <w:bCs/>
          <w:sz w:val="24"/>
          <w:szCs w:val="24"/>
          <w:rtl/>
        </w:rPr>
      </w:pPr>
    </w:p>
    <w:p w:rsidR="00F10D07" w:rsidRDefault="00F10D07" w:rsidP="00F10D07">
      <w:pPr>
        <w:bidi/>
        <w:jc w:val="left"/>
        <w:rPr>
          <w:rFonts w:cs="B Nazanin"/>
          <w:b/>
          <w:bCs/>
          <w:sz w:val="24"/>
          <w:szCs w:val="24"/>
          <w:rtl/>
        </w:rPr>
      </w:pPr>
    </w:p>
    <w:p w:rsidR="00F10D07" w:rsidRDefault="00F10D07" w:rsidP="00F10D07">
      <w:pPr>
        <w:bidi/>
        <w:jc w:val="left"/>
        <w:rPr>
          <w:rFonts w:cs="B Nazanin"/>
          <w:b/>
          <w:bCs/>
          <w:sz w:val="24"/>
          <w:szCs w:val="24"/>
          <w:rtl/>
        </w:rPr>
      </w:pPr>
    </w:p>
    <w:p w:rsidR="00F10D07" w:rsidRDefault="00F10D07" w:rsidP="00F10D07">
      <w:pPr>
        <w:bidi/>
        <w:jc w:val="left"/>
        <w:rPr>
          <w:rFonts w:cs="B Nazanin"/>
          <w:b/>
          <w:bCs/>
          <w:sz w:val="24"/>
          <w:szCs w:val="24"/>
          <w:rtl/>
        </w:rPr>
      </w:pPr>
    </w:p>
    <w:p w:rsidR="00F10D07" w:rsidRDefault="00F10D07" w:rsidP="00F10D07">
      <w:pPr>
        <w:bidi/>
        <w:jc w:val="left"/>
        <w:rPr>
          <w:rFonts w:cs="B Nazanin"/>
          <w:b/>
          <w:bCs/>
          <w:sz w:val="24"/>
          <w:szCs w:val="24"/>
          <w:rtl/>
        </w:rPr>
      </w:pPr>
    </w:p>
    <w:p w:rsidR="003B7DEA" w:rsidRPr="00F10D07" w:rsidRDefault="003B7DEA" w:rsidP="00D93378">
      <w:pPr>
        <w:bidi/>
        <w:jc w:val="left"/>
        <w:rPr>
          <w:rFonts w:cs="B Nazanin"/>
          <w:sz w:val="32"/>
          <w:szCs w:val="32"/>
          <w:rtl/>
        </w:rPr>
      </w:pPr>
      <w:r w:rsidRPr="00F10D07">
        <w:rPr>
          <w:rFonts w:cs="B Nazanin" w:hint="cs"/>
          <w:b/>
          <w:bCs/>
          <w:sz w:val="32"/>
          <w:szCs w:val="32"/>
          <w:rtl/>
        </w:rPr>
        <w:lastRenderedPageBreak/>
        <w:t>برآورد</w:t>
      </w:r>
      <w:r w:rsidRPr="00F10D07">
        <w:rPr>
          <w:rFonts w:cs="B Nazanin"/>
          <w:b/>
          <w:bCs/>
          <w:sz w:val="32"/>
          <w:szCs w:val="32"/>
          <w:rtl/>
        </w:rPr>
        <w:t xml:space="preserve"> بودجه طرح</w:t>
      </w:r>
    </w:p>
    <w:p w:rsidR="003B7DEA" w:rsidRPr="00DB104E" w:rsidRDefault="003B7DEA" w:rsidP="003B7DEA">
      <w:pPr>
        <w:bidi/>
        <w:rPr>
          <w:rFonts w:cs="B Nazanin"/>
          <w:rtl/>
        </w:rPr>
      </w:pPr>
    </w:p>
    <w:p w:rsidR="003B7DEA" w:rsidRPr="00DB104E" w:rsidRDefault="003B7DEA" w:rsidP="003B7DEA">
      <w:pPr>
        <w:widowControl w:val="0"/>
        <w:bidi/>
        <w:spacing w:line="204" w:lineRule="auto"/>
        <w:jc w:val="left"/>
        <w:rPr>
          <w:rFonts w:cs="B Nazanin"/>
          <w:b/>
          <w:bCs/>
          <w:sz w:val="20"/>
          <w:szCs w:val="20"/>
          <w:rtl/>
        </w:rPr>
      </w:pPr>
      <w:r w:rsidRPr="00DB104E">
        <w:rPr>
          <w:rFonts w:cs="B Nazanin" w:hint="eastAsia"/>
          <w:b/>
          <w:bCs/>
          <w:sz w:val="20"/>
          <w:szCs w:val="20"/>
          <w:rtl/>
        </w:rPr>
        <w:t>بودجه</w:t>
      </w:r>
      <w:r w:rsidRPr="00DB104E">
        <w:rPr>
          <w:rFonts w:cs="B Nazanin"/>
          <w:b/>
          <w:bCs/>
          <w:sz w:val="20"/>
          <w:szCs w:val="20"/>
          <w:rtl/>
        </w:rPr>
        <w:t xml:space="preserve"> پرسنلي:</w:t>
      </w:r>
    </w:p>
    <w:tbl>
      <w:tblPr>
        <w:bidiVisual/>
        <w:tblW w:w="0" w:type="auto"/>
        <w:tblCellSpacing w:w="11"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21"/>
        <w:gridCol w:w="1707"/>
        <w:gridCol w:w="1921"/>
        <w:gridCol w:w="641"/>
        <w:gridCol w:w="1186"/>
        <w:gridCol w:w="1384"/>
        <w:gridCol w:w="1493"/>
      </w:tblGrid>
      <w:tr w:rsidR="003B7DEA" w:rsidRPr="00DB104E" w:rsidTr="0047164E">
        <w:trPr>
          <w:trHeight w:val="1134"/>
          <w:tblCellSpacing w:w="11" w:type="dxa"/>
        </w:trPr>
        <w:tc>
          <w:tcPr>
            <w:tcW w:w="588" w:type="dxa"/>
            <w:tcBorders>
              <w:top w:val="single" w:sz="4" w:space="0" w:color="auto"/>
              <w:left w:val="single" w:sz="4" w:space="0" w:color="auto"/>
              <w:bottom w:val="single" w:sz="4" w:space="0" w:color="auto"/>
              <w:right w:val="single" w:sz="4" w:space="0" w:color="auto"/>
            </w:tcBorders>
            <w:textDirection w:val="btLr"/>
            <w:vAlign w:val="center"/>
          </w:tcPr>
          <w:p w:rsidR="003B7DEA" w:rsidRPr="00DB104E" w:rsidRDefault="003B7DEA" w:rsidP="0047164E">
            <w:pPr>
              <w:widowControl w:val="0"/>
              <w:bidi/>
              <w:spacing w:line="204" w:lineRule="auto"/>
              <w:ind w:left="113" w:right="113"/>
              <w:rPr>
                <w:rFonts w:cs="B Nazanin"/>
                <w:b/>
                <w:bCs/>
                <w:sz w:val="20"/>
                <w:szCs w:val="20"/>
              </w:rPr>
            </w:pPr>
            <w:r w:rsidRPr="00DB104E">
              <w:rPr>
                <w:rFonts w:cs="B Nazanin" w:hint="eastAsia"/>
                <w:b/>
                <w:bCs/>
                <w:sz w:val="20"/>
                <w:szCs w:val="20"/>
                <w:rtl/>
              </w:rPr>
              <w:t>رديف</w:t>
            </w:r>
          </w:p>
        </w:tc>
        <w:tc>
          <w:tcPr>
            <w:tcW w:w="1685" w:type="dxa"/>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widowControl w:val="0"/>
              <w:bidi/>
              <w:spacing w:line="204" w:lineRule="auto"/>
              <w:rPr>
                <w:rFonts w:cs="B Nazanin"/>
                <w:b/>
                <w:bCs/>
                <w:sz w:val="20"/>
                <w:szCs w:val="20"/>
              </w:rPr>
            </w:pPr>
            <w:r w:rsidRPr="00DB104E">
              <w:rPr>
                <w:rFonts w:cs="B Nazanin" w:hint="eastAsia"/>
                <w:b/>
                <w:bCs/>
                <w:sz w:val="20"/>
                <w:szCs w:val="20"/>
                <w:rtl/>
              </w:rPr>
              <w:t>تخصص</w:t>
            </w:r>
          </w:p>
        </w:tc>
        <w:tc>
          <w:tcPr>
            <w:tcW w:w="1899" w:type="dxa"/>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widowControl w:val="0"/>
              <w:bidi/>
              <w:spacing w:line="204" w:lineRule="auto"/>
              <w:rPr>
                <w:rFonts w:cs="B Nazanin"/>
                <w:b/>
                <w:bCs/>
                <w:sz w:val="20"/>
                <w:szCs w:val="20"/>
              </w:rPr>
            </w:pPr>
            <w:r w:rsidRPr="00DB104E">
              <w:rPr>
                <w:rFonts w:cs="B Nazanin" w:hint="eastAsia"/>
                <w:b/>
                <w:bCs/>
                <w:sz w:val="20"/>
                <w:szCs w:val="20"/>
                <w:rtl/>
              </w:rPr>
              <w:t>مسئوليت</w:t>
            </w:r>
            <w:r w:rsidRPr="00DB104E">
              <w:rPr>
                <w:rFonts w:cs="B Nazanin"/>
                <w:b/>
                <w:bCs/>
                <w:sz w:val="20"/>
                <w:szCs w:val="20"/>
                <w:rtl/>
              </w:rPr>
              <w:t xml:space="preserve"> در طرح</w:t>
            </w:r>
          </w:p>
        </w:tc>
        <w:tc>
          <w:tcPr>
            <w:tcW w:w="619" w:type="dxa"/>
            <w:tcBorders>
              <w:top w:val="single" w:sz="4" w:space="0" w:color="auto"/>
              <w:left w:val="single" w:sz="4" w:space="0" w:color="auto"/>
              <w:bottom w:val="single" w:sz="4" w:space="0" w:color="auto"/>
              <w:right w:val="single" w:sz="4" w:space="0" w:color="auto"/>
            </w:tcBorders>
            <w:textDirection w:val="btLr"/>
            <w:vAlign w:val="center"/>
          </w:tcPr>
          <w:p w:rsidR="003B7DEA" w:rsidRPr="00DB104E" w:rsidRDefault="003B7DEA" w:rsidP="0047164E">
            <w:pPr>
              <w:widowControl w:val="0"/>
              <w:bidi/>
              <w:spacing w:line="204" w:lineRule="auto"/>
              <w:ind w:left="113" w:right="113"/>
              <w:rPr>
                <w:rFonts w:cs="B Nazanin"/>
                <w:b/>
                <w:bCs/>
                <w:sz w:val="20"/>
                <w:szCs w:val="20"/>
              </w:rPr>
            </w:pPr>
            <w:r w:rsidRPr="00DB104E">
              <w:rPr>
                <w:rFonts w:cs="B Nazanin" w:hint="eastAsia"/>
                <w:b/>
                <w:bCs/>
                <w:sz w:val="20"/>
                <w:szCs w:val="20"/>
                <w:rtl/>
              </w:rPr>
              <w:t>تعداد</w:t>
            </w:r>
            <w:r w:rsidRPr="00DB104E">
              <w:rPr>
                <w:rFonts w:cs="B Nazanin"/>
                <w:b/>
                <w:bCs/>
                <w:sz w:val="20"/>
                <w:szCs w:val="20"/>
                <w:rtl/>
              </w:rPr>
              <w:t xml:space="preserve"> </w:t>
            </w:r>
            <w:r w:rsidRPr="00DB104E">
              <w:rPr>
                <w:rFonts w:cs="B Nazanin" w:hint="eastAsia"/>
                <w:b/>
                <w:bCs/>
                <w:sz w:val="20"/>
                <w:szCs w:val="20"/>
                <w:rtl/>
              </w:rPr>
              <w:t>افراد</w:t>
            </w:r>
          </w:p>
        </w:tc>
        <w:tc>
          <w:tcPr>
            <w:tcW w:w="1164" w:type="dxa"/>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widowControl w:val="0"/>
              <w:bidi/>
              <w:spacing w:line="204" w:lineRule="auto"/>
              <w:rPr>
                <w:rFonts w:cs="B Nazanin"/>
                <w:b/>
                <w:bCs/>
                <w:sz w:val="20"/>
                <w:szCs w:val="20"/>
              </w:rPr>
            </w:pPr>
            <w:r w:rsidRPr="00DB104E">
              <w:rPr>
                <w:rFonts w:cs="B Nazanin" w:hint="eastAsia"/>
                <w:b/>
                <w:bCs/>
                <w:sz w:val="20"/>
                <w:szCs w:val="20"/>
                <w:rtl/>
              </w:rPr>
              <w:t>حق‌الزحمه</w:t>
            </w:r>
          </w:p>
          <w:p w:rsidR="003B7DEA" w:rsidRPr="00DB104E" w:rsidRDefault="003B7DEA" w:rsidP="0047164E">
            <w:pPr>
              <w:widowControl w:val="0"/>
              <w:bidi/>
              <w:spacing w:line="204" w:lineRule="auto"/>
              <w:rPr>
                <w:rFonts w:cs="B Nazanin"/>
                <w:b/>
                <w:bCs/>
                <w:sz w:val="20"/>
                <w:szCs w:val="20"/>
                <w:rtl/>
              </w:rPr>
            </w:pPr>
            <w:r w:rsidRPr="00DB104E">
              <w:rPr>
                <w:rFonts w:cs="B Nazanin" w:hint="eastAsia"/>
                <w:b/>
                <w:bCs/>
                <w:sz w:val="20"/>
                <w:szCs w:val="20"/>
                <w:rtl/>
              </w:rPr>
              <w:t>هر</w:t>
            </w:r>
            <w:r w:rsidRPr="00DB104E">
              <w:rPr>
                <w:rFonts w:cs="B Nazanin"/>
                <w:b/>
                <w:bCs/>
                <w:sz w:val="20"/>
                <w:szCs w:val="20"/>
                <w:rtl/>
              </w:rPr>
              <w:t xml:space="preserve"> ساعت</w:t>
            </w:r>
          </w:p>
          <w:p w:rsidR="003B7DEA" w:rsidRPr="00DB104E" w:rsidRDefault="003B7DEA" w:rsidP="0047164E">
            <w:pPr>
              <w:widowControl w:val="0"/>
              <w:bidi/>
              <w:spacing w:line="204" w:lineRule="auto"/>
              <w:rPr>
                <w:rFonts w:cs="B Nazanin"/>
                <w:b/>
                <w:bCs/>
                <w:sz w:val="20"/>
                <w:szCs w:val="20"/>
              </w:rPr>
            </w:pPr>
            <w:r w:rsidRPr="00DB104E">
              <w:rPr>
                <w:rFonts w:cs="B Nazanin" w:hint="eastAsia"/>
                <w:b/>
                <w:bCs/>
                <w:sz w:val="20"/>
                <w:szCs w:val="20"/>
                <w:rtl/>
              </w:rPr>
              <w:t>به</w:t>
            </w:r>
            <w:r w:rsidRPr="00DB104E">
              <w:rPr>
                <w:rFonts w:cs="B Nazanin"/>
                <w:b/>
                <w:bCs/>
                <w:sz w:val="20"/>
                <w:szCs w:val="20"/>
                <w:rtl/>
              </w:rPr>
              <w:t xml:space="preserve"> ريال</w:t>
            </w:r>
          </w:p>
        </w:tc>
        <w:tc>
          <w:tcPr>
            <w:tcW w:w="1362" w:type="dxa"/>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widowControl w:val="0"/>
              <w:bidi/>
              <w:spacing w:line="204" w:lineRule="auto"/>
              <w:rPr>
                <w:rFonts w:cs="B Nazanin"/>
                <w:b/>
                <w:bCs/>
                <w:sz w:val="20"/>
                <w:szCs w:val="20"/>
              </w:rPr>
            </w:pPr>
            <w:r w:rsidRPr="00DB104E">
              <w:rPr>
                <w:rFonts w:cs="B Nazanin" w:hint="eastAsia"/>
                <w:b/>
                <w:bCs/>
                <w:sz w:val="20"/>
                <w:szCs w:val="20"/>
                <w:rtl/>
              </w:rPr>
              <w:t>كل</w:t>
            </w:r>
            <w:r w:rsidRPr="00DB104E">
              <w:rPr>
                <w:rFonts w:cs="B Nazanin"/>
                <w:b/>
                <w:bCs/>
                <w:sz w:val="20"/>
                <w:szCs w:val="20"/>
                <w:rtl/>
              </w:rPr>
              <w:t xml:space="preserve"> ساعات كار</w:t>
            </w:r>
          </w:p>
          <w:p w:rsidR="003B7DEA" w:rsidRPr="00DB104E" w:rsidRDefault="003B7DEA" w:rsidP="0047164E">
            <w:pPr>
              <w:widowControl w:val="0"/>
              <w:bidi/>
              <w:spacing w:line="204" w:lineRule="auto"/>
              <w:rPr>
                <w:rFonts w:cs="B Nazanin"/>
                <w:b/>
                <w:bCs/>
                <w:sz w:val="20"/>
                <w:szCs w:val="20"/>
              </w:rPr>
            </w:pPr>
            <w:r w:rsidRPr="00DB104E">
              <w:rPr>
                <w:rFonts w:cs="B Nazanin" w:hint="eastAsia"/>
                <w:b/>
                <w:bCs/>
                <w:sz w:val="20"/>
                <w:szCs w:val="20"/>
                <w:rtl/>
              </w:rPr>
              <w:t>در</w:t>
            </w:r>
            <w:r w:rsidRPr="00DB104E">
              <w:rPr>
                <w:rFonts w:cs="B Nazanin"/>
                <w:b/>
                <w:bCs/>
                <w:sz w:val="20"/>
                <w:szCs w:val="20"/>
                <w:rtl/>
              </w:rPr>
              <w:t xml:space="preserve"> </w:t>
            </w:r>
            <w:r w:rsidRPr="00DB104E">
              <w:rPr>
                <w:rFonts w:cs="B Nazanin" w:hint="cs"/>
                <w:b/>
                <w:bCs/>
                <w:sz w:val="20"/>
                <w:szCs w:val="20"/>
                <w:rtl/>
              </w:rPr>
              <w:t>طول اجرای طرح</w:t>
            </w:r>
          </w:p>
        </w:tc>
        <w:tc>
          <w:tcPr>
            <w:tcW w:w="1460" w:type="dxa"/>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widowControl w:val="0"/>
              <w:bidi/>
              <w:spacing w:line="204" w:lineRule="auto"/>
              <w:rPr>
                <w:rFonts w:cs="B Nazanin"/>
                <w:b/>
                <w:bCs/>
                <w:sz w:val="20"/>
                <w:szCs w:val="20"/>
              </w:rPr>
            </w:pPr>
            <w:r w:rsidRPr="00DB104E">
              <w:rPr>
                <w:rFonts w:cs="B Nazanin" w:hint="eastAsia"/>
                <w:b/>
                <w:bCs/>
                <w:sz w:val="20"/>
                <w:szCs w:val="20"/>
                <w:rtl/>
              </w:rPr>
              <w:t>جمع</w:t>
            </w:r>
            <w:r w:rsidRPr="00DB104E">
              <w:rPr>
                <w:rFonts w:cs="B Nazanin"/>
                <w:b/>
                <w:bCs/>
                <w:sz w:val="20"/>
                <w:szCs w:val="20"/>
                <w:rtl/>
              </w:rPr>
              <w:t xml:space="preserve"> به ريال</w:t>
            </w:r>
          </w:p>
        </w:tc>
      </w:tr>
      <w:tr w:rsidR="003B7DEA" w:rsidRPr="00DB104E" w:rsidTr="0047164E">
        <w:trPr>
          <w:trHeight w:val="397"/>
          <w:tblCellSpacing w:w="11" w:type="dxa"/>
        </w:trPr>
        <w:tc>
          <w:tcPr>
            <w:tcW w:w="588" w:type="dxa"/>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widowControl w:val="0"/>
              <w:bidi/>
              <w:spacing w:line="204" w:lineRule="auto"/>
              <w:rPr>
                <w:rFonts w:cs="B Nazanin"/>
              </w:rPr>
            </w:pPr>
            <w:r w:rsidRPr="00DB104E">
              <w:rPr>
                <w:rFonts w:cs="B Nazanin" w:hint="cs"/>
                <w:rtl/>
              </w:rPr>
              <w:t>1</w:t>
            </w:r>
          </w:p>
        </w:tc>
        <w:tc>
          <w:tcPr>
            <w:tcW w:w="1685" w:type="dxa"/>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widowControl w:val="0"/>
              <w:bidi/>
              <w:spacing w:line="204" w:lineRule="auto"/>
              <w:rPr>
                <w:rFonts w:cs="B Nazanin"/>
              </w:rPr>
            </w:pPr>
            <w:r w:rsidRPr="00DB104E">
              <w:rPr>
                <w:rFonts w:cs="B Nazanin" w:hint="cs"/>
                <w:rtl/>
              </w:rPr>
              <w:t>رفاه و سلامت اجتماعی سالمندان</w:t>
            </w:r>
          </w:p>
        </w:tc>
        <w:tc>
          <w:tcPr>
            <w:tcW w:w="1899" w:type="dxa"/>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widowControl w:val="0"/>
              <w:bidi/>
              <w:spacing w:line="204" w:lineRule="auto"/>
              <w:rPr>
                <w:rFonts w:cs="B Nazanin"/>
              </w:rPr>
            </w:pPr>
            <w:r w:rsidRPr="00DB104E">
              <w:rPr>
                <w:rFonts w:cs="B Nazanin" w:hint="cs"/>
                <w:rtl/>
              </w:rPr>
              <w:t>مجری</w:t>
            </w:r>
          </w:p>
        </w:tc>
        <w:tc>
          <w:tcPr>
            <w:tcW w:w="619" w:type="dxa"/>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widowControl w:val="0"/>
              <w:bidi/>
              <w:spacing w:line="204" w:lineRule="auto"/>
              <w:rPr>
                <w:rFonts w:cs="B Nazanin"/>
              </w:rPr>
            </w:pPr>
            <w:r w:rsidRPr="00DB104E">
              <w:rPr>
                <w:rFonts w:cs="B Nazanin" w:hint="cs"/>
                <w:rtl/>
              </w:rPr>
              <w:t>1</w:t>
            </w:r>
          </w:p>
        </w:tc>
        <w:tc>
          <w:tcPr>
            <w:tcW w:w="1164" w:type="dxa"/>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widowControl w:val="0"/>
              <w:bidi/>
              <w:spacing w:line="204" w:lineRule="auto"/>
              <w:rPr>
                <w:rFonts w:cs="B Nazanin"/>
              </w:rPr>
            </w:pPr>
            <w:r w:rsidRPr="00DB104E">
              <w:rPr>
                <w:rFonts w:cs="B Nazanin" w:hint="cs"/>
                <w:rtl/>
              </w:rPr>
              <w:t>500000</w:t>
            </w:r>
          </w:p>
        </w:tc>
        <w:tc>
          <w:tcPr>
            <w:tcW w:w="1362" w:type="dxa"/>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widowControl w:val="0"/>
              <w:bidi/>
              <w:spacing w:line="204" w:lineRule="auto"/>
              <w:rPr>
                <w:rFonts w:cs="B Nazanin"/>
              </w:rPr>
            </w:pPr>
            <w:r w:rsidRPr="00DB104E">
              <w:rPr>
                <w:rFonts w:cs="B Nazanin" w:hint="cs"/>
                <w:rtl/>
              </w:rPr>
              <w:t>300</w:t>
            </w:r>
          </w:p>
        </w:tc>
        <w:tc>
          <w:tcPr>
            <w:tcW w:w="1460" w:type="dxa"/>
            <w:tcBorders>
              <w:top w:val="single" w:sz="4" w:space="0" w:color="auto"/>
              <w:left w:val="single" w:sz="4" w:space="0" w:color="auto"/>
              <w:bottom w:val="single" w:sz="4" w:space="0" w:color="auto"/>
              <w:right w:val="single" w:sz="4" w:space="0" w:color="auto"/>
            </w:tcBorders>
            <w:vAlign w:val="bottom"/>
          </w:tcPr>
          <w:p w:rsidR="003B7DEA" w:rsidRPr="00DB104E" w:rsidRDefault="003B7DEA" w:rsidP="0047164E">
            <w:pPr>
              <w:widowControl w:val="0"/>
              <w:bidi/>
              <w:spacing w:line="204" w:lineRule="auto"/>
              <w:rPr>
                <w:rFonts w:ascii="Times New Roman" w:hAnsi="Times New Roman" w:cs="B Nazanin"/>
                <w:sz w:val="24"/>
                <w:szCs w:val="24"/>
              </w:rPr>
            </w:pPr>
            <w:r w:rsidRPr="00DB104E">
              <w:rPr>
                <w:rFonts w:cs="B Nazanin" w:hint="cs"/>
                <w:rtl/>
              </w:rPr>
              <w:t>000/000/150</w:t>
            </w:r>
          </w:p>
        </w:tc>
      </w:tr>
      <w:tr w:rsidR="003B7DEA" w:rsidRPr="00DB104E" w:rsidTr="0047164E">
        <w:trPr>
          <w:trHeight w:val="397"/>
          <w:tblCellSpacing w:w="11" w:type="dxa"/>
        </w:trPr>
        <w:tc>
          <w:tcPr>
            <w:tcW w:w="588" w:type="dxa"/>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widowControl w:val="0"/>
              <w:bidi/>
              <w:spacing w:line="204" w:lineRule="auto"/>
              <w:rPr>
                <w:rFonts w:cs="B Nazanin"/>
              </w:rPr>
            </w:pPr>
            <w:r w:rsidRPr="00DB104E">
              <w:rPr>
                <w:rFonts w:cs="B Nazanin" w:hint="cs"/>
                <w:rtl/>
              </w:rPr>
              <w:t>2</w:t>
            </w:r>
          </w:p>
        </w:tc>
        <w:tc>
          <w:tcPr>
            <w:tcW w:w="1685" w:type="dxa"/>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widowControl w:val="0"/>
              <w:bidi/>
              <w:spacing w:line="204" w:lineRule="auto"/>
              <w:rPr>
                <w:rFonts w:cs="B Nazanin"/>
              </w:rPr>
            </w:pPr>
            <w:r w:rsidRPr="00DB104E">
              <w:rPr>
                <w:rFonts w:cs="B Nazanin" w:hint="cs"/>
                <w:rtl/>
              </w:rPr>
              <w:t>جمعیت شناسی</w:t>
            </w:r>
          </w:p>
        </w:tc>
        <w:tc>
          <w:tcPr>
            <w:tcW w:w="1899" w:type="dxa"/>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widowControl w:val="0"/>
              <w:bidi/>
              <w:spacing w:line="204" w:lineRule="auto"/>
              <w:rPr>
                <w:rFonts w:cs="B Nazanin"/>
              </w:rPr>
            </w:pPr>
            <w:r w:rsidRPr="00DB104E">
              <w:rPr>
                <w:rFonts w:cs="B Nazanin" w:hint="cs"/>
                <w:rtl/>
              </w:rPr>
              <w:t>همکار طرح</w:t>
            </w:r>
          </w:p>
        </w:tc>
        <w:tc>
          <w:tcPr>
            <w:tcW w:w="619" w:type="dxa"/>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widowControl w:val="0"/>
              <w:bidi/>
              <w:spacing w:line="204" w:lineRule="auto"/>
              <w:rPr>
                <w:rFonts w:cs="B Nazanin"/>
              </w:rPr>
            </w:pPr>
            <w:r w:rsidRPr="00DB104E">
              <w:rPr>
                <w:rFonts w:cs="B Nazanin" w:hint="cs"/>
                <w:rtl/>
              </w:rPr>
              <w:t>1</w:t>
            </w:r>
          </w:p>
        </w:tc>
        <w:tc>
          <w:tcPr>
            <w:tcW w:w="1164" w:type="dxa"/>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widowControl w:val="0"/>
              <w:bidi/>
              <w:spacing w:line="204" w:lineRule="auto"/>
              <w:rPr>
                <w:rFonts w:cs="B Nazanin"/>
              </w:rPr>
            </w:pPr>
            <w:r w:rsidRPr="00DB104E">
              <w:rPr>
                <w:rFonts w:cs="B Nazanin" w:hint="cs"/>
                <w:rtl/>
              </w:rPr>
              <w:t>500000</w:t>
            </w:r>
          </w:p>
        </w:tc>
        <w:tc>
          <w:tcPr>
            <w:tcW w:w="1362" w:type="dxa"/>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widowControl w:val="0"/>
              <w:bidi/>
              <w:spacing w:line="204" w:lineRule="auto"/>
              <w:rPr>
                <w:rFonts w:cs="B Nazanin"/>
              </w:rPr>
            </w:pPr>
            <w:r w:rsidRPr="00DB104E">
              <w:rPr>
                <w:rFonts w:cs="B Nazanin" w:hint="cs"/>
                <w:rtl/>
              </w:rPr>
              <w:t>120</w:t>
            </w:r>
          </w:p>
        </w:tc>
        <w:tc>
          <w:tcPr>
            <w:tcW w:w="1460" w:type="dxa"/>
            <w:tcBorders>
              <w:top w:val="single" w:sz="4" w:space="0" w:color="auto"/>
              <w:left w:val="single" w:sz="4" w:space="0" w:color="auto"/>
              <w:bottom w:val="single" w:sz="4" w:space="0" w:color="auto"/>
              <w:right w:val="single" w:sz="4" w:space="0" w:color="auto"/>
            </w:tcBorders>
            <w:vAlign w:val="bottom"/>
          </w:tcPr>
          <w:p w:rsidR="003B7DEA" w:rsidRPr="00DB104E" w:rsidRDefault="003B7DEA" w:rsidP="0047164E">
            <w:pPr>
              <w:widowControl w:val="0"/>
              <w:bidi/>
              <w:spacing w:line="204" w:lineRule="auto"/>
              <w:rPr>
                <w:rFonts w:ascii="Times New Roman" w:hAnsi="Times New Roman" w:cs="B Nazanin"/>
                <w:sz w:val="24"/>
                <w:szCs w:val="24"/>
              </w:rPr>
            </w:pPr>
            <w:r w:rsidRPr="00DB104E">
              <w:rPr>
                <w:rFonts w:cs="B Nazanin" w:hint="cs"/>
                <w:rtl/>
              </w:rPr>
              <w:t>000/000/60</w:t>
            </w:r>
          </w:p>
        </w:tc>
      </w:tr>
      <w:tr w:rsidR="003B7DEA" w:rsidRPr="00DB104E" w:rsidTr="0047164E">
        <w:trPr>
          <w:trHeight w:val="397"/>
          <w:tblCellSpacing w:w="11" w:type="dxa"/>
        </w:trPr>
        <w:tc>
          <w:tcPr>
            <w:tcW w:w="588" w:type="dxa"/>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widowControl w:val="0"/>
              <w:bidi/>
              <w:spacing w:line="204" w:lineRule="auto"/>
              <w:rPr>
                <w:rFonts w:cs="B Nazanin"/>
              </w:rPr>
            </w:pPr>
            <w:r w:rsidRPr="00DB104E">
              <w:rPr>
                <w:rFonts w:cs="B Nazanin" w:hint="cs"/>
                <w:rtl/>
              </w:rPr>
              <w:t>6</w:t>
            </w:r>
          </w:p>
        </w:tc>
        <w:tc>
          <w:tcPr>
            <w:tcW w:w="1685" w:type="dxa"/>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widowControl w:val="0"/>
              <w:bidi/>
              <w:spacing w:line="204" w:lineRule="auto"/>
              <w:rPr>
                <w:rFonts w:cs="B Nazanin"/>
              </w:rPr>
            </w:pPr>
            <w:r w:rsidRPr="00DB104E">
              <w:rPr>
                <w:rFonts w:cs="B Nazanin" w:hint="cs"/>
                <w:rtl/>
              </w:rPr>
              <w:t>سالمندشناسی</w:t>
            </w:r>
          </w:p>
        </w:tc>
        <w:tc>
          <w:tcPr>
            <w:tcW w:w="1899" w:type="dxa"/>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widowControl w:val="0"/>
              <w:bidi/>
              <w:spacing w:line="204" w:lineRule="auto"/>
              <w:rPr>
                <w:rFonts w:cs="B Nazanin"/>
              </w:rPr>
            </w:pPr>
            <w:r w:rsidRPr="00DB104E">
              <w:rPr>
                <w:rFonts w:cs="B Nazanin" w:hint="cs"/>
                <w:rtl/>
              </w:rPr>
              <w:t>دستیار تحقیق</w:t>
            </w:r>
          </w:p>
        </w:tc>
        <w:tc>
          <w:tcPr>
            <w:tcW w:w="619" w:type="dxa"/>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widowControl w:val="0"/>
              <w:bidi/>
              <w:spacing w:line="204" w:lineRule="auto"/>
              <w:rPr>
                <w:rFonts w:cs="B Nazanin"/>
              </w:rPr>
            </w:pPr>
            <w:r w:rsidRPr="00DB104E">
              <w:rPr>
                <w:rFonts w:cs="B Nazanin" w:hint="cs"/>
                <w:rtl/>
              </w:rPr>
              <w:t>1</w:t>
            </w:r>
          </w:p>
        </w:tc>
        <w:tc>
          <w:tcPr>
            <w:tcW w:w="1164" w:type="dxa"/>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widowControl w:val="0"/>
              <w:bidi/>
              <w:spacing w:line="204" w:lineRule="auto"/>
              <w:rPr>
                <w:rFonts w:cs="B Nazanin"/>
              </w:rPr>
            </w:pPr>
            <w:r w:rsidRPr="00DB104E">
              <w:rPr>
                <w:rFonts w:cs="B Nazanin" w:hint="cs"/>
                <w:rtl/>
              </w:rPr>
              <w:t>300000</w:t>
            </w:r>
          </w:p>
        </w:tc>
        <w:tc>
          <w:tcPr>
            <w:tcW w:w="1362" w:type="dxa"/>
            <w:tcBorders>
              <w:top w:val="single" w:sz="4" w:space="0" w:color="auto"/>
              <w:left w:val="single" w:sz="4" w:space="0" w:color="auto"/>
              <w:bottom w:val="single" w:sz="4" w:space="0" w:color="auto"/>
              <w:right w:val="single" w:sz="4" w:space="0" w:color="auto"/>
            </w:tcBorders>
          </w:tcPr>
          <w:p w:rsidR="003B7DEA" w:rsidRPr="00DB104E" w:rsidRDefault="003B7DEA" w:rsidP="0047164E">
            <w:pPr>
              <w:rPr>
                <w:rFonts w:cs="B Nazanin"/>
              </w:rPr>
            </w:pPr>
            <w:r w:rsidRPr="00DB104E">
              <w:rPr>
                <w:rFonts w:cs="B Nazanin" w:hint="cs"/>
                <w:rtl/>
              </w:rPr>
              <w:t>100</w:t>
            </w:r>
          </w:p>
        </w:tc>
        <w:tc>
          <w:tcPr>
            <w:tcW w:w="1460" w:type="dxa"/>
            <w:tcBorders>
              <w:top w:val="single" w:sz="4" w:space="0" w:color="auto"/>
              <w:left w:val="single" w:sz="4" w:space="0" w:color="auto"/>
              <w:bottom w:val="single" w:sz="4" w:space="0" w:color="auto"/>
              <w:right w:val="single" w:sz="4" w:space="0" w:color="auto"/>
            </w:tcBorders>
            <w:vAlign w:val="bottom"/>
          </w:tcPr>
          <w:p w:rsidR="003B7DEA" w:rsidRPr="00DB104E" w:rsidRDefault="003B7DEA" w:rsidP="0047164E">
            <w:pPr>
              <w:widowControl w:val="0"/>
              <w:bidi/>
              <w:spacing w:line="204" w:lineRule="auto"/>
              <w:rPr>
                <w:rFonts w:ascii="Times New Roman" w:hAnsi="Times New Roman" w:cs="B Nazanin"/>
                <w:sz w:val="24"/>
                <w:szCs w:val="24"/>
              </w:rPr>
            </w:pPr>
            <w:r w:rsidRPr="00DB104E">
              <w:rPr>
                <w:rFonts w:cs="B Nazanin" w:hint="cs"/>
                <w:rtl/>
              </w:rPr>
              <w:t>000/000/30</w:t>
            </w:r>
          </w:p>
        </w:tc>
      </w:tr>
      <w:tr w:rsidR="003B7DEA" w:rsidRPr="00DB104E" w:rsidTr="0047164E">
        <w:trPr>
          <w:trHeight w:val="397"/>
          <w:tblCellSpacing w:w="11" w:type="dxa"/>
        </w:trPr>
        <w:tc>
          <w:tcPr>
            <w:tcW w:w="7427" w:type="dxa"/>
            <w:gridSpan w:val="6"/>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pStyle w:val="Header"/>
              <w:widowControl w:val="0"/>
              <w:tabs>
                <w:tab w:val="left" w:pos="720"/>
              </w:tabs>
              <w:bidi/>
              <w:spacing w:line="204" w:lineRule="auto"/>
              <w:rPr>
                <w:rFonts w:cs="B Nazanin"/>
                <w:b/>
                <w:bCs/>
                <w:sz w:val="20"/>
                <w:szCs w:val="20"/>
              </w:rPr>
            </w:pPr>
            <w:r w:rsidRPr="00DB104E">
              <w:rPr>
                <w:rFonts w:cs="B Nazanin" w:hint="eastAsia"/>
                <w:b/>
                <w:bCs/>
                <w:sz w:val="20"/>
                <w:szCs w:val="20"/>
                <w:rtl/>
              </w:rPr>
              <w:t>جمع</w:t>
            </w:r>
            <w:r w:rsidRPr="00DB104E">
              <w:rPr>
                <w:rFonts w:cs="B Nazanin"/>
                <w:b/>
                <w:bCs/>
                <w:sz w:val="20"/>
                <w:szCs w:val="20"/>
                <w:rtl/>
              </w:rPr>
              <w:t xml:space="preserve"> كل (به عدد):</w:t>
            </w:r>
            <w:r w:rsidRPr="00DB104E">
              <w:rPr>
                <w:rFonts w:cs="B Nazanin" w:hint="cs"/>
                <w:b/>
                <w:bCs/>
                <w:sz w:val="20"/>
                <w:szCs w:val="20"/>
                <w:rtl/>
              </w:rPr>
              <w:t xml:space="preserve"> 240 میلیون ریال</w:t>
            </w:r>
          </w:p>
        </w:tc>
        <w:tc>
          <w:tcPr>
            <w:tcW w:w="1460" w:type="dxa"/>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widowControl w:val="0"/>
              <w:bidi/>
              <w:spacing w:line="204" w:lineRule="auto"/>
              <w:rPr>
                <w:rFonts w:cs="B Nazanin"/>
              </w:rPr>
            </w:pPr>
            <w:r w:rsidRPr="00DB104E">
              <w:rPr>
                <w:rFonts w:cs="B Nazanin" w:hint="cs"/>
                <w:rtl/>
              </w:rPr>
              <w:t>000/000/240</w:t>
            </w:r>
          </w:p>
        </w:tc>
      </w:tr>
      <w:tr w:rsidR="003B7DEA" w:rsidRPr="00DB104E" w:rsidTr="0047164E">
        <w:trPr>
          <w:trHeight w:val="397"/>
          <w:tblCellSpacing w:w="11" w:type="dxa"/>
        </w:trPr>
        <w:tc>
          <w:tcPr>
            <w:tcW w:w="8909" w:type="dxa"/>
            <w:gridSpan w:val="7"/>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pStyle w:val="Header"/>
              <w:widowControl w:val="0"/>
              <w:tabs>
                <w:tab w:val="left" w:pos="720"/>
              </w:tabs>
              <w:bidi/>
              <w:spacing w:line="204" w:lineRule="auto"/>
              <w:rPr>
                <w:rFonts w:cs="B Nazanin"/>
                <w:b/>
                <w:bCs/>
                <w:sz w:val="20"/>
                <w:szCs w:val="20"/>
              </w:rPr>
            </w:pPr>
            <w:r w:rsidRPr="00DB104E">
              <w:rPr>
                <w:rFonts w:cs="B Nazanin" w:hint="eastAsia"/>
                <w:b/>
                <w:bCs/>
                <w:sz w:val="20"/>
                <w:szCs w:val="20"/>
                <w:rtl/>
              </w:rPr>
              <w:t>جمع</w:t>
            </w:r>
            <w:r w:rsidRPr="00DB104E">
              <w:rPr>
                <w:rFonts w:cs="B Nazanin"/>
                <w:b/>
                <w:bCs/>
                <w:sz w:val="20"/>
                <w:szCs w:val="20"/>
                <w:rtl/>
              </w:rPr>
              <w:t xml:space="preserve"> كل (به حروف):</w:t>
            </w:r>
            <w:r w:rsidRPr="00DB104E">
              <w:rPr>
                <w:rFonts w:cs="B Nazanin" w:hint="cs"/>
                <w:b/>
                <w:bCs/>
                <w:sz w:val="20"/>
                <w:szCs w:val="20"/>
                <w:rtl/>
              </w:rPr>
              <w:t xml:space="preserve"> دویست و چهل میلیون ریال</w:t>
            </w:r>
          </w:p>
        </w:tc>
      </w:tr>
    </w:tbl>
    <w:p w:rsidR="003B7DEA" w:rsidRPr="00DB104E" w:rsidRDefault="003B7DEA" w:rsidP="003B7DEA">
      <w:pPr>
        <w:widowControl w:val="0"/>
        <w:bidi/>
        <w:spacing w:line="204" w:lineRule="auto"/>
        <w:jc w:val="left"/>
        <w:rPr>
          <w:rFonts w:cs="B Nazanin"/>
          <w:b/>
          <w:bCs/>
          <w:sz w:val="20"/>
          <w:szCs w:val="20"/>
          <w:rtl/>
        </w:rPr>
      </w:pPr>
    </w:p>
    <w:p w:rsidR="003B7DEA" w:rsidRPr="00DB104E" w:rsidRDefault="003B7DEA" w:rsidP="003B7DEA">
      <w:pPr>
        <w:widowControl w:val="0"/>
        <w:bidi/>
        <w:spacing w:line="204" w:lineRule="auto"/>
        <w:jc w:val="left"/>
        <w:rPr>
          <w:rFonts w:cs="B Nazanin"/>
          <w:b/>
          <w:bCs/>
          <w:sz w:val="20"/>
          <w:szCs w:val="20"/>
          <w:rtl/>
        </w:rPr>
      </w:pPr>
      <w:r w:rsidRPr="00DB104E">
        <w:rPr>
          <w:rFonts w:cs="B Nazanin" w:hint="cs"/>
          <w:b/>
          <w:bCs/>
          <w:sz w:val="20"/>
          <w:szCs w:val="20"/>
          <w:rtl/>
        </w:rPr>
        <w:t>بودجه لوازم مصرفي و ساير هزينه‌هاي اجرايي:</w:t>
      </w:r>
    </w:p>
    <w:tbl>
      <w:tblPr>
        <w:bidiVisual/>
        <w:tblW w:w="0" w:type="auto"/>
        <w:tblCellSpacing w:w="11"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8"/>
        <w:gridCol w:w="3486"/>
        <w:gridCol w:w="946"/>
        <w:gridCol w:w="1000"/>
        <w:gridCol w:w="1442"/>
        <w:gridCol w:w="1451"/>
      </w:tblGrid>
      <w:tr w:rsidR="003B7DEA" w:rsidRPr="00DB104E" w:rsidTr="0047164E">
        <w:trPr>
          <w:cantSplit/>
          <w:trHeight w:val="714"/>
          <w:tblCellSpacing w:w="11" w:type="dxa"/>
        </w:trPr>
        <w:tc>
          <w:tcPr>
            <w:tcW w:w="595" w:type="dxa"/>
            <w:textDirection w:val="btLr"/>
            <w:vAlign w:val="center"/>
          </w:tcPr>
          <w:p w:rsidR="003B7DEA" w:rsidRPr="00DB104E" w:rsidRDefault="003B7DEA" w:rsidP="0047164E">
            <w:pPr>
              <w:widowControl w:val="0"/>
              <w:bidi/>
              <w:spacing w:line="204" w:lineRule="auto"/>
              <w:ind w:left="113" w:right="113"/>
              <w:rPr>
                <w:rFonts w:cs="B Nazanin"/>
                <w:b/>
                <w:bCs/>
                <w:sz w:val="20"/>
                <w:szCs w:val="20"/>
              </w:rPr>
            </w:pPr>
            <w:r w:rsidRPr="00DB104E">
              <w:rPr>
                <w:rFonts w:cs="B Nazanin" w:hint="cs"/>
                <w:b/>
                <w:bCs/>
                <w:sz w:val="20"/>
                <w:szCs w:val="20"/>
                <w:rtl/>
              </w:rPr>
              <w:t>رديف</w:t>
            </w:r>
          </w:p>
        </w:tc>
        <w:tc>
          <w:tcPr>
            <w:tcW w:w="3464" w:type="dxa"/>
            <w:vAlign w:val="center"/>
          </w:tcPr>
          <w:p w:rsidR="003B7DEA" w:rsidRPr="00DB104E" w:rsidRDefault="003B7DEA" w:rsidP="0047164E">
            <w:pPr>
              <w:widowControl w:val="0"/>
              <w:bidi/>
              <w:spacing w:line="204" w:lineRule="auto"/>
              <w:rPr>
                <w:rFonts w:cs="B Nazanin"/>
                <w:b/>
                <w:bCs/>
                <w:sz w:val="20"/>
                <w:szCs w:val="20"/>
              </w:rPr>
            </w:pPr>
            <w:r w:rsidRPr="00DB104E">
              <w:rPr>
                <w:rFonts w:cs="B Nazanin" w:hint="cs"/>
                <w:b/>
                <w:bCs/>
                <w:sz w:val="20"/>
                <w:szCs w:val="20"/>
                <w:rtl/>
              </w:rPr>
              <w:t>شرح لوازم</w:t>
            </w:r>
          </w:p>
        </w:tc>
        <w:tc>
          <w:tcPr>
            <w:tcW w:w="924" w:type="dxa"/>
            <w:vAlign w:val="center"/>
          </w:tcPr>
          <w:p w:rsidR="003B7DEA" w:rsidRPr="00DB104E" w:rsidRDefault="003B7DEA" w:rsidP="0047164E">
            <w:pPr>
              <w:widowControl w:val="0"/>
              <w:bidi/>
              <w:spacing w:line="204" w:lineRule="auto"/>
              <w:rPr>
                <w:rFonts w:cs="B Nazanin"/>
                <w:b/>
                <w:bCs/>
                <w:sz w:val="20"/>
                <w:szCs w:val="20"/>
              </w:rPr>
            </w:pPr>
            <w:r w:rsidRPr="00DB104E">
              <w:rPr>
                <w:rFonts w:cs="B Nazanin" w:hint="cs"/>
                <w:b/>
                <w:bCs/>
                <w:sz w:val="20"/>
                <w:szCs w:val="20"/>
                <w:rtl/>
              </w:rPr>
              <w:t>واحد</w:t>
            </w:r>
          </w:p>
        </w:tc>
        <w:tc>
          <w:tcPr>
            <w:tcW w:w="978" w:type="dxa"/>
            <w:vAlign w:val="center"/>
          </w:tcPr>
          <w:p w:rsidR="003B7DEA" w:rsidRPr="00DB104E" w:rsidRDefault="003B7DEA" w:rsidP="0047164E">
            <w:pPr>
              <w:widowControl w:val="0"/>
              <w:bidi/>
              <w:spacing w:line="204" w:lineRule="auto"/>
              <w:rPr>
                <w:rFonts w:cs="B Nazanin"/>
                <w:b/>
                <w:bCs/>
                <w:sz w:val="20"/>
                <w:szCs w:val="20"/>
              </w:rPr>
            </w:pPr>
            <w:r w:rsidRPr="00DB104E">
              <w:rPr>
                <w:rFonts w:cs="B Nazanin" w:hint="cs"/>
                <w:b/>
                <w:bCs/>
                <w:sz w:val="20"/>
                <w:szCs w:val="20"/>
                <w:rtl/>
              </w:rPr>
              <w:t>تعداد</w:t>
            </w:r>
          </w:p>
        </w:tc>
        <w:tc>
          <w:tcPr>
            <w:tcW w:w="1420" w:type="dxa"/>
            <w:vAlign w:val="center"/>
          </w:tcPr>
          <w:p w:rsidR="003B7DEA" w:rsidRPr="00DB104E" w:rsidRDefault="003B7DEA" w:rsidP="0047164E">
            <w:pPr>
              <w:widowControl w:val="0"/>
              <w:bidi/>
              <w:spacing w:line="204" w:lineRule="auto"/>
              <w:rPr>
                <w:rFonts w:cs="B Nazanin"/>
                <w:b/>
                <w:bCs/>
                <w:sz w:val="20"/>
                <w:szCs w:val="20"/>
              </w:rPr>
            </w:pPr>
            <w:r w:rsidRPr="00DB104E">
              <w:rPr>
                <w:rFonts w:cs="B Nazanin" w:hint="cs"/>
                <w:b/>
                <w:bCs/>
                <w:sz w:val="20"/>
                <w:szCs w:val="20"/>
                <w:rtl/>
              </w:rPr>
              <w:t>مبلغ به ريال</w:t>
            </w:r>
          </w:p>
        </w:tc>
        <w:tc>
          <w:tcPr>
            <w:tcW w:w="1418" w:type="dxa"/>
            <w:vAlign w:val="center"/>
          </w:tcPr>
          <w:p w:rsidR="003B7DEA" w:rsidRPr="00DB104E" w:rsidRDefault="003B7DEA" w:rsidP="0047164E">
            <w:pPr>
              <w:widowControl w:val="0"/>
              <w:bidi/>
              <w:spacing w:line="204" w:lineRule="auto"/>
              <w:rPr>
                <w:rFonts w:cs="B Nazanin"/>
                <w:b/>
                <w:bCs/>
                <w:sz w:val="20"/>
                <w:szCs w:val="20"/>
              </w:rPr>
            </w:pPr>
            <w:r w:rsidRPr="00DB104E">
              <w:rPr>
                <w:rFonts w:cs="B Nazanin" w:hint="cs"/>
                <w:b/>
                <w:bCs/>
                <w:sz w:val="20"/>
                <w:szCs w:val="20"/>
                <w:rtl/>
              </w:rPr>
              <w:t>مبلغ كل به ريال</w:t>
            </w:r>
          </w:p>
        </w:tc>
      </w:tr>
      <w:tr w:rsidR="003B7DEA" w:rsidRPr="00DB104E" w:rsidTr="0047164E">
        <w:trPr>
          <w:cantSplit/>
          <w:trHeight w:val="387"/>
          <w:tblCellSpacing w:w="11" w:type="dxa"/>
        </w:trPr>
        <w:tc>
          <w:tcPr>
            <w:tcW w:w="595" w:type="dxa"/>
            <w:vAlign w:val="center"/>
          </w:tcPr>
          <w:p w:rsidR="003B7DEA" w:rsidRPr="00DB104E" w:rsidRDefault="003B7DEA" w:rsidP="0047164E">
            <w:pPr>
              <w:widowControl w:val="0"/>
              <w:bidi/>
              <w:spacing w:line="204" w:lineRule="auto"/>
              <w:rPr>
                <w:rFonts w:cs="B Nazanin"/>
                <w:b/>
                <w:bCs/>
                <w:sz w:val="20"/>
                <w:szCs w:val="20"/>
              </w:rPr>
            </w:pPr>
            <w:r w:rsidRPr="00DB104E">
              <w:rPr>
                <w:rFonts w:cs="B Nazanin" w:hint="cs"/>
                <w:b/>
                <w:bCs/>
                <w:sz w:val="20"/>
                <w:szCs w:val="20"/>
                <w:rtl/>
              </w:rPr>
              <w:t>1</w:t>
            </w:r>
          </w:p>
        </w:tc>
        <w:tc>
          <w:tcPr>
            <w:tcW w:w="3464" w:type="dxa"/>
          </w:tcPr>
          <w:p w:rsidR="003B7DEA" w:rsidRPr="00DB104E" w:rsidRDefault="003B7DEA" w:rsidP="0047164E">
            <w:pPr>
              <w:widowControl w:val="0"/>
              <w:bidi/>
              <w:spacing w:line="192" w:lineRule="auto"/>
              <w:jc w:val="left"/>
              <w:rPr>
                <w:rFonts w:cs="B Nazanin"/>
                <w:b/>
                <w:bCs/>
                <w:sz w:val="20"/>
                <w:szCs w:val="20"/>
                <w:rtl/>
              </w:rPr>
            </w:pPr>
            <w:r w:rsidRPr="00DB104E">
              <w:rPr>
                <w:rFonts w:cs="B Nazanin" w:hint="cs"/>
                <w:b/>
                <w:bCs/>
                <w:sz w:val="20"/>
                <w:szCs w:val="20"/>
                <w:rtl/>
              </w:rPr>
              <w:t xml:space="preserve">تهیه داده ها </w:t>
            </w:r>
          </w:p>
        </w:tc>
        <w:tc>
          <w:tcPr>
            <w:tcW w:w="924" w:type="dxa"/>
            <w:vAlign w:val="center"/>
          </w:tcPr>
          <w:p w:rsidR="003B7DEA" w:rsidRPr="00DB104E" w:rsidRDefault="003B7DEA" w:rsidP="0047164E">
            <w:pPr>
              <w:widowControl w:val="0"/>
              <w:bidi/>
              <w:spacing w:line="204" w:lineRule="auto"/>
              <w:rPr>
                <w:rFonts w:cs="B Nazanin"/>
                <w:b/>
                <w:bCs/>
                <w:sz w:val="20"/>
                <w:szCs w:val="20"/>
              </w:rPr>
            </w:pPr>
          </w:p>
        </w:tc>
        <w:tc>
          <w:tcPr>
            <w:tcW w:w="978" w:type="dxa"/>
            <w:vAlign w:val="center"/>
          </w:tcPr>
          <w:p w:rsidR="003B7DEA" w:rsidRPr="00DB104E" w:rsidRDefault="003B7DEA" w:rsidP="0047164E">
            <w:pPr>
              <w:widowControl w:val="0"/>
              <w:bidi/>
              <w:spacing w:line="204" w:lineRule="auto"/>
              <w:rPr>
                <w:rFonts w:cs="B Nazanin"/>
                <w:b/>
                <w:bCs/>
                <w:sz w:val="20"/>
                <w:szCs w:val="20"/>
              </w:rPr>
            </w:pPr>
          </w:p>
        </w:tc>
        <w:tc>
          <w:tcPr>
            <w:tcW w:w="1420" w:type="dxa"/>
            <w:vAlign w:val="center"/>
          </w:tcPr>
          <w:p w:rsidR="003B7DEA" w:rsidRPr="00DB104E" w:rsidRDefault="003B7DEA" w:rsidP="0047164E">
            <w:pPr>
              <w:widowControl w:val="0"/>
              <w:bidi/>
              <w:spacing w:line="204" w:lineRule="auto"/>
              <w:rPr>
                <w:rFonts w:cs="B Nazanin"/>
                <w:b/>
                <w:bCs/>
                <w:sz w:val="20"/>
                <w:szCs w:val="20"/>
              </w:rPr>
            </w:pPr>
          </w:p>
        </w:tc>
        <w:tc>
          <w:tcPr>
            <w:tcW w:w="1418" w:type="dxa"/>
            <w:vAlign w:val="center"/>
          </w:tcPr>
          <w:p w:rsidR="003B7DEA" w:rsidRPr="00DB104E" w:rsidRDefault="003B7DEA" w:rsidP="0047164E">
            <w:pPr>
              <w:widowControl w:val="0"/>
              <w:bidi/>
              <w:spacing w:line="204" w:lineRule="auto"/>
              <w:rPr>
                <w:rFonts w:cs="B Nazanin"/>
              </w:rPr>
            </w:pPr>
            <w:r w:rsidRPr="00DB104E">
              <w:rPr>
                <w:rFonts w:cs="B Nazanin" w:hint="cs"/>
                <w:rtl/>
              </w:rPr>
              <w:t>000/000/20</w:t>
            </w:r>
          </w:p>
        </w:tc>
      </w:tr>
      <w:tr w:rsidR="003B7DEA" w:rsidRPr="00DB104E" w:rsidTr="0047164E">
        <w:trPr>
          <w:cantSplit/>
          <w:trHeight w:val="567"/>
          <w:tblCellSpacing w:w="11" w:type="dxa"/>
        </w:trPr>
        <w:tc>
          <w:tcPr>
            <w:tcW w:w="595" w:type="dxa"/>
            <w:vAlign w:val="center"/>
          </w:tcPr>
          <w:p w:rsidR="003B7DEA" w:rsidRPr="00DB104E" w:rsidRDefault="003B7DEA" w:rsidP="0047164E">
            <w:pPr>
              <w:widowControl w:val="0"/>
              <w:bidi/>
              <w:spacing w:line="204" w:lineRule="auto"/>
              <w:rPr>
                <w:rFonts w:cs="B Nazanin"/>
                <w:b/>
                <w:bCs/>
                <w:sz w:val="20"/>
                <w:szCs w:val="20"/>
              </w:rPr>
            </w:pPr>
            <w:r w:rsidRPr="00DB104E">
              <w:rPr>
                <w:rFonts w:cs="B Nazanin" w:hint="cs"/>
                <w:b/>
                <w:bCs/>
                <w:sz w:val="20"/>
                <w:szCs w:val="20"/>
                <w:rtl/>
              </w:rPr>
              <w:t>2</w:t>
            </w:r>
          </w:p>
        </w:tc>
        <w:tc>
          <w:tcPr>
            <w:tcW w:w="3464" w:type="dxa"/>
          </w:tcPr>
          <w:p w:rsidR="003B7DEA" w:rsidRPr="00DB104E" w:rsidRDefault="003B7DEA" w:rsidP="0047164E">
            <w:pPr>
              <w:widowControl w:val="0"/>
              <w:bidi/>
              <w:spacing w:line="192" w:lineRule="auto"/>
              <w:jc w:val="left"/>
              <w:rPr>
                <w:rFonts w:cs="B Nazanin"/>
                <w:b/>
                <w:bCs/>
                <w:sz w:val="20"/>
                <w:szCs w:val="20"/>
                <w:rtl/>
              </w:rPr>
            </w:pPr>
            <w:r w:rsidRPr="00DB104E">
              <w:rPr>
                <w:rFonts w:cs="B Nazanin" w:hint="cs"/>
                <w:b/>
                <w:bCs/>
                <w:sz w:val="20"/>
                <w:szCs w:val="20"/>
                <w:rtl/>
              </w:rPr>
              <w:t xml:space="preserve">تهیه نقشه های </w:t>
            </w:r>
            <w:r w:rsidRPr="00DB104E">
              <w:rPr>
                <w:rFonts w:cs="B Nazanin"/>
                <w:b/>
                <w:bCs/>
                <w:sz w:val="20"/>
                <w:szCs w:val="20"/>
              </w:rPr>
              <w:t>GIS</w:t>
            </w:r>
            <w:r w:rsidRPr="00DB104E">
              <w:rPr>
                <w:rFonts w:cs="B Nazanin" w:hint="cs"/>
                <w:b/>
                <w:bCs/>
                <w:sz w:val="20"/>
                <w:szCs w:val="20"/>
                <w:rtl/>
              </w:rPr>
              <w:t xml:space="preserve"> برای شاخص های مختلف به تفکیک استان </w:t>
            </w:r>
          </w:p>
        </w:tc>
        <w:tc>
          <w:tcPr>
            <w:tcW w:w="924" w:type="dxa"/>
            <w:vAlign w:val="center"/>
          </w:tcPr>
          <w:p w:rsidR="003B7DEA" w:rsidRPr="00DB104E" w:rsidRDefault="003B7DEA" w:rsidP="0047164E">
            <w:pPr>
              <w:widowControl w:val="0"/>
              <w:bidi/>
              <w:spacing w:line="204" w:lineRule="auto"/>
              <w:rPr>
                <w:rFonts w:cs="B Nazanin"/>
                <w:b/>
                <w:bCs/>
                <w:sz w:val="20"/>
                <w:szCs w:val="20"/>
              </w:rPr>
            </w:pPr>
          </w:p>
        </w:tc>
        <w:tc>
          <w:tcPr>
            <w:tcW w:w="978" w:type="dxa"/>
            <w:vAlign w:val="center"/>
          </w:tcPr>
          <w:p w:rsidR="003B7DEA" w:rsidRPr="00DB104E" w:rsidRDefault="003B7DEA" w:rsidP="0047164E">
            <w:pPr>
              <w:widowControl w:val="0"/>
              <w:bidi/>
              <w:spacing w:line="204" w:lineRule="auto"/>
              <w:rPr>
                <w:rFonts w:cs="B Nazanin"/>
                <w:b/>
                <w:bCs/>
                <w:sz w:val="20"/>
                <w:szCs w:val="20"/>
              </w:rPr>
            </w:pPr>
          </w:p>
        </w:tc>
        <w:tc>
          <w:tcPr>
            <w:tcW w:w="1420" w:type="dxa"/>
            <w:vAlign w:val="center"/>
          </w:tcPr>
          <w:p w:rsidR="003B7DEA" w:rsidRPr="00DB104E" w:rsidRDefault="003B7DEA" w:rsidP="0047164E">
            <w:pPr>
              <w:widowControl w:val="0"/>
              <w:bidi/>
              <w:spacing w:line="204" w:lineRule="auto"/>
              <w:rPr>
                <w:rFonts w:cs="B Nazanin"/>
                <w:b/>
                <w:bCs/>
                <w:sz w:val="20"/>
                <w:szCs w:val="20"/>
              </w:rPr>
            </w:pPr>
          </w:p>
        </w:tc>
        <w:tc>
          <w:tcPr>
            <w:tcW w:w="1418" w:type="dxa"/>
            <w:vAlign w:val="center"/>
          </w:tcPr>
          <w:p w:rsidR="003B7DEA" w:rsidRPr="00DB104E" w:rsidRDefault="003B7DEA" w:rsidP="0047164E">
            <w:pPr>
              <w:widowControl w:val="0"/>
              <w:bidi/>
              <w:spacing w:line="204" w:lineRule="auto"/>
              <w:rPr>
                <w:rFonts w:cs="B Nazanin"/>
              </w:rPr>
            </w:pPr>
            <w:r w:rsidRPr="00DB104E">
              <w:rPr>
                <w:rFonts w:cs="B Nazanin" w:hint="cs"/>
                <w:rtl/>
              </w:rPr>
              <w:t>000/000/20</w:t>
            </w:r>
          </w:p>
        </w:tc>
      </w:tr>
      <w:tr w:rsidR="003B7DEA" w:rsidRPr="00DB104E" w:rsidTr="0047164E">
        <w:trPr>
          <w:cantSplit/>
          <w:trHeight w:val="332"/>
          <w:tblCellSpacing w:w="11" w:type="dxa"/>
        </w:trPr>
        <w:tc>
          <w:tcPr>
            <w:tcW w:w="595" w:type="dxa"/>
            <w:vAlign w:val="center"/>
          </w:tcPr>
          <w:p w:rsidR="003B7DEA" w:rsidRPr="00DB104E" w:rsidRDefault="003B7DEA" w:rsidP="0047164E">
            <w:pPr>
              <w:widowControl w:val="0"/>
              <w:bidi/>
              <w:spacing w:line="204" w:lineRule="auto"/>
              <w:rPr>
                <w:rFonts w:cs="B Nazanin"/>
                <w:b/>
                <w:bCs/>
                <w:sz w:val="20"/>
                <w:szCs w:val="20"/>
              </w:rPr>
            </w:pPr>
            <w:r w:rsidRPr="00DB104E">
              <w:rPr>
                <w:rFonts w:cs="B Nazanin" w:hint="cs"/>
                <w:b/>
                <w:bCs/>
                <w:sz w:val="20"/>
                <w:szCs w:val="20"/>
                <w:rtl/>
              </w:rPr>
              <w:t>3</w:t>
            </w:r>
          </w:p>
        </w:tc>
        <w:tc>
          <w:tcPr>
            <w:tcW w:w="3464" w:type="dxa"/>
          </w:tcPr>
          <w:p w:rsidR="003B7DEA" w:rsidRPr="00DB104E" w:rsidRDefault="003B7DEA" w:rsidP="0047164E">
            <w:pPr>
              <w:widowControl w:val="0"/>
              <w:bidi/>
              <w:spacing w:line="192" w:lineRule="auto"/>
              <w:jc w:val="left"/>
              <w:rPr>
                <w:rFonts w:cs="B Nazanin"/>
                <w:b/>
                <w:bCs/>
                <w:sz w:val="20"/>
                <w:szCs w:val="20"/>
                <w:rtl/>
              </w:rPr>
            </w:pPr>
            <w:r w:rsidRPr="00DB104E">
              <w:rPr>
                <w:rFonts w:cs="B Nazanin" w:hint="cs"/>
                <w:b/>
                <w:bCs/>
                <w:sz w:val="20"/>
                <w:szCs w:val="20"/>
                <w:rtl/>
              </w:rPr>
              <w:t xml:space="preserve">تکثیر گزارش </w:t>
            </w:r>
          </w:p>
        </w:tc>
        <w:tc>
          <w:tcPr>
            <w:tcW w:w="924" w:type="dxa"/>
            <w:vAlign w:val="center"/>
          </w:tcPr>
          <w:p w:rsidR="003B7DEA" w:rsidRPr="00DB104E" w:rsidRDefault="003B7DEA" w:rsidP="0047164E">
            <w:pPr>
              <w:widowControl w:val="0"/>
              <w:bidi/>
              <w:spacing w:line="204" w:lineRule="auto"/>
              <w:rPr>
                <w:rFonts w:cs="B Nazanin"/>
                <w:b/>
                <w:bCs/>
                <w:sz w:val="20"/>
                <w:szCs w:val="20"/>
              </w:rPr>
            </w:pPr>
          </w:p>
        </w:tc>
        <w:tc>
          <w:tcPr>
            <w:tcW w:w="978" w:type="dxa"/>
            <w:vAlign w:val="center"/>
          </w:tcPr>
          <w:p w:rsidR="003B7DEA" w:rsidRPr="00DB104E" w:rsidRDefault="003B7DEA" w:rsidP="0047164E">
            <w:pPr>
              <w:widowControl w:val="0"/>
              <w:bidi/>
              <w:spacing w:line="204" w:lineRule="auto"/>
              <w:rPr>
                <w:rFonts w:cs="B Nazanin"/>
                <w:b/>
                <w:bCs/>
                <w:sz w:val="20"/>
                <w:szCs w:val="20"/>
              </w:rPr>
            </w:pPr>
          </w:p>
        </w:tc>
        <w:tc>
          <w:tcPr>
            <w:tcW w:w="1420" w:type="dxa"/>
            <w:vAlign w:val="center"/>
          </w:tcPr>
          <w:p w:rsidR="003B7DEA" w:rsidRPr="00DB104E" w:rsidRDefault="003B7DEA" w:rsidP="0047164E">
            <w:pPr>
              <w:widowControl w:val="0"/>
              <w:bidi/>
              <w:spacing w:line="204" w:lineRule="auto"/>
              <w:rPr>
                <w:rFonts w:cs="B Nazanin"/>
                <w:b/>
                <w:bCs/>
                <w:sz w:val="20"/>
                <w:szCs w:val="20"/>
              </w:rPr>
            </w:pPr>
          </w:p>
        </w:tc>
        <w:tc>
          <w:tcPr>
            <w:tcW w:w="1418" w:type="dxa"/>
            <w:vAlign w:val="center"/>
          </w:tcPr>
          <w:p w:rsidR="003B7DEA" w:rsidRPr="00DB104E" w:rsidRDefault="003B7DEA" w:rsidP="0047164E">
            <w:pPr>
              <w:widowControl w:val="0"/>
              <w:bidi/>
              <w:spacing w:line="204" w:lineRule="auto"/>
              <w:rPr>
                <w:rFonts w:cs="B Nazanin"/>
              </w:rPr>
            </w:pPr>
            <w:r w:rsidRPr="00DB104E">
              <w:rPr>
                <w:rFonts w:cs="B Nazanin" w:hint="cs"/>
                <w:rtl/>
              </w:rPr>
              <w:t>000/000/5</w:t>
            </w:r>
          </w:p>
        </w:tc>
      </w:tr>
      <w:tr w:rsidR="003B7DEA" w:rsidRPr="00DB104E" w:rsidTr="0047164E">
        <w:trPr>
          <w:cantSplit/>
          <w:trHeight w:val="380"/>
          <w:tblCellSpacing w:w="11" w:type="dxa"/>
        </w:trPr>
        <w:tc>
          <w:tcPr>
            <w:tcW w:w="595" w:type="dxa"/>
            <w:vAlign w:val="center"/>
          </w:tcPr>
          <w:p w:rsidR="003B7DEA" w:rsidRPr="00DB104E" w:rsidRDefault="003B7DEA" w:rsidP="0047164E">
            <w:pPr>
              <w:widowControl w:val="0"/>
              <w:bidi/>
              <w:spacing w:line="204" w:lineRule="auto"/>
              <w:rPr>
                <w:rFonts w:cs="B Nazanin"/>
                <w:b/>
                <w:bCs/>
                <w:sz w:val="20"/>
                <w:szCs w:val="20"/>
                <w:rtl/>
              </w:rPr>
            </w:pPr>
            <w:r w:rsidRPr="00DB104E">
              <w:rPr>
                <w:rFonts w:cs="B Nazanin" w:hint="cs"/>
                <w:b/>
                <w:bCs/>
                <w:sz w:val="20"/>
                <w:szCs w:val="20"/>
                <w:rtl/>
              </w:rPr>
              <w:t>4</w:t>
            </w:r>
          </w:p>
        </w:tc>
        <w:tc>
          <w:tcPr>
            <w:tcW w:w="3464" w:type="dxa"/>
          </w:tcPr>
          <w:p w:rsidR="003B7DEA" w:rsidRPr="00DB104E" w:rsidRDefault="003B7DEA" w:rsidP="0047164E">
            <w:pPr>
              <w:widowControl w:val="0"/>
              <w:bidi/>
              <w:spacing w:line="192" w:lineRule="auto"/>
              <w:jc w:val="left"/>
              <w:rPr>
                <w:rFonts w:cs="B Nazanin"/>
                <w:b/>
                <w:bCs/>
                <w:sz w:val="20"/>
                <w:szCs w:val="20"/>
                <w:rtl/>
              </w:rPr>
            </w:pPr>
            <w:r w:rsidRPr="00DB104E">
              <w:rPr>
                <w:rFonts w:cs="B Nazanin" w:hint="cs"/>
                <w:b/>
                <w:bCs/>
                <w:sz w:val="20"/>
                <w:szCs w:val="20"/>
                <w:rtl/>
              </w:rPr>
              <w:t xml:space="preserve">سایر هزینه ها </w:t>
            </w:r>
          </w:p>
        </w:tc>
        <w:tc>
          <w:tcPr>
            <w:tcW w:w="924" w:type="dxa"/>
            <w:vAlign w:val="center"/>
          </w:tcPr>
          <w:p w:rsidR="003B7DEA" w:rsidRPr="00DB104E" w:rsidRDefault="003B7DEA" w:rsidP="0047164E">
            <w:pPr>
              <w:widowControl w:val="0"/>
              <w:bidi/>
              <w:spacing w:line="204" w:lineRule="auto"/>
              <w:rPr>
                <w:rFonts w:cs="B Nazanin"/>
                <w:b/>
                <w:bCs/>
                <w:sz w:val="20"/>
                <w:szCs w:val="20"/>
              </w:rPr>
            </w:pPr>
          </w:p>
        </w:tc>
        <w:tc>
          <w:tcPr>
            <w:tcW w:w="978" w:type="dxa"/>
            <w:vAlign w:val="center"/>
          </w:tcPr>
          <w:p w:rsidR="003B7DEA" w:rsidRPr="00DB104E" w:rsidRDefault="003B7DEA" w:rsidP="0047164E">
            <w:pPr>
              <w:widowControl w:val="0"/>
              <w:bidi/>
              <w:spacing w:line="204" w:lineRule="auto"/>
              <w:rPr>
                <w:rFonts w:cs="B Nazanin"/>
                <w:b/>
                <w:bCs/>
                <w:sz w:val="20"/>
                <w:szCs w:val="20"/>
              </w:rPr>
            </w:pPr>
          </w:p>
        </w:tc>
        <w:tc>
          <w:tcPr>
            <w:tcW w:w="1420" w:type="dxa"/>
            <w:vAlign w:val="center"/>
          </w:tcPr>
          <w:p w:rsidR="003B7DEA" w:rsidRPr="00DB104E" w:rsidRDefault="003B7DEA" w:rsidP="0047164E">
            <w:pPr>
              <w:widowControl w:val="0"/>
              <w:bidi/>
              <w:spacing w:line="204" w:lineRule="auto"/>
              <w:rPr>
                <w:rFonts w:cs="B Nazanin"/>
                <w:b/>
                <w:bCs/>
                <w:sz w:val="20"/>
                <w:szCs w:val="20"/>
              </w:rPr>
            </w:pPr>
          </w:p>
        </w:tc>
        <w:tc>
          <w:tcPr>
            <w:tcW w:w="1418" w:type="dxa"/>
            <w:vAlign w:val="center"/>
          </w:tcPr>
          <w:p w:rsidR="003B7DEA" w:rsidRPr="00DB104E" w:rsidRDefault="003B7DEA" w:rsidP="0047164E">
            <w:pPr>
              <w:widowControl w:val="0"/>
              <w:bidi/>
              <w:spacing w:line="204" w:lineRule="auto"/>
              <w:rPr>
                <w:rFonts w:cs="B Nazanin"/>
              </w:rPr>
            </w:pPr>
            <w:r w:rsidRPr="00DB104E">
              <w:rPr>
                <w:rFonts w:cs="B Nazanin" w:hint="cs"/>
                <w:rtl/>
              </w:rPr>
              <w:t>000/000/15</w:t>
            </w:r>
          </w:p>
        </w:tc>
      </w:tr>
      <w:tr w:rsidR="003B7DEA" w:rsidRPr="00DB104E" w:rsidTr="0047164E">
        <w:trPr>
          <w:cantSplit/>
          <w:trHeight w:val="567"/>
          <w:tblCellSpacing w:w="11" w:type="dxa"/>
        </w:trPr>
        <w:tc>
          <w:tcPr>
            <w:tcW w:w="7469" w:type="dxa"/>
            <w:gridSpan w:val="5"/>
            <w:vAlign w:val="center"/>
          </w:tcPr>
          <w:p w:rsidR="003B7DEA" w:rsidRPr="00DB104E" w:rsidRDefault="003B7DEA" w:rsidP="0047164E">
            <w:pPr>
              <w:pStyle w:val="Header"/>
              <w:widowControl w:val="0"/>
              <w:tabs>
                <w:tab w:val="clear" w:pos="4153"/>
                <w:tab w:val="clear" w:pos="8306"/>
              </w:tabs>
              <w:bidi/>
              <w:spacing w:line="204" w:lineRule="auto"/>
              <w:rPr>
                <w:rFonts w:cs="B Nazanin"/>
                <w:b/>
                <w:bCs/>
                <w:sz w:val="20"/>
                <w:szCs w:val="20"/>
              </w:rPr>
            </w:pPr>
            <w:r w:rsidRPr="00DB104E">
              <w:rPr>
                <w:rFonts w:cs="B Nazanin" w:hint="cs"/>
                <w:b/>
                <w:bCs/>
                <w:sz w:val="20"/>
                <w:szCs w:val="20"/>
                <w:rtl/>
              </w:rPr>
              <w:t>جمع كل (به عدد): 60 میلیون ریال</w:t>
            </w:r>
          </w:p>
        </w:tc>
        <w:tc>
          <w:tcPr>
            <w:tcW w:w="1418" w:type="dxa"/>
            <w:vAlign w:val="center"/>
          </w:tcPr>
          <w:p w:rsidR="003B7DEA" w:rsidRPr="00DB104E" w:rsidRDefault="003B7DEA" w:rsidP="0047164E">
            <w:pPr>
              <w:widowControl w:val="0"/>
              <w:bidi/>
              <w:spacing w:line="204" w:lineRule="auto"/>
              <w:rPr>
                <w:rFonts w:cs="B Nazanin"/>
              </w:rPr>
            </w:pPr>
            <w:r w:rsidRPr="00DB104E">
              <w:rPr>
                <w:rFonts w:cs="B Nazanin" w:hint="cs"/>
                <w:rtl/>
              </w:rPr>
              <w:t>000/000/60</w:t>
            </w:r>
          </w:p>
        </w:tc>
      </w:tr>
      <w:tr w:rsidR="003B7DEA" w:rsidRPr="00DB104E" w:rsidTr="0047164E">
        <w:trPr>
          <w:cantSplit/>
          <w:trHeight w:val="567"/>
          <w:tblCellSpacing w:w="11" w:type="dxa"/>
        </w:trPr>
        <w:tc>
          <w:tcPr>
            <w:tcW w:w="8909" w:type="dxa"/>
            <w:gridSpan w:val="6"/>
            <w:vAlign w:val="center"/>
          </w:tcPr>
          <w:p w:rsidR="003B7DEA" w:rsidRPr="00DB104E" w:rsidRDefault="003B7DEA" w:rsidP="0047164E">
            <w:pPr>
              <w:pStyle w:val="Header"/>
              <w:widowControl w:val="0"/>
              <w:tabs>
                <w:tab w:val="clear" w:pos="4153"/>
                <w:tab w:val="clear" w:pos="8306"/>
              </w:tabs>
              <w:bidi/>
              <w:spacing w:line="204" w:lineRule="auto"/>
              <w:rPr>
                <w:rFonts w:cs="B Nazanin"/>
                <w:b/>
                <w:bCs/>
                <w:sz w:val="20"/>
                <w:szCs w:val="20"/>
              </w:rPr>
            </w:pPr>
            <w:r w:rsidRPr="00DB104E">
              <w:rPr>
                <w:rFonts w:cs="B Nazanin" w:hint="cs"/>
                <w:b/>
                <w:bCs/>
                <w:sz w:val="20"/>
                <w:szCs w:val="20"/>
                <w:rtl/>
              </w:rPr>
              <w:t>جمع كل (به حروف): شصت میلیون ریال</w:t>
            </w:r>
          </w:p>
        </w:tc>
      </w:tr>
    </w:tbl>
    <w:p w:rsidR="003B7DEA" w:rsidRPr="00DB104E" w:rsidRDefault="003B7DEA" w:rsidP="003B7DEA">
      <w:pPr>
        <w:widowControl w:val="0"/>
        <w:bidi/>
        <w:spacing w:line="204" w:lineRule="auto"/>
        <w:jc w:val="left"/>
        <w:rPr>
          <w:rFonts w:cs="B Nazanin"/>
          <w:b/>
          <w:bCs/>
          <w:sz w:val="20"/>
          <w:szCs w:val="20"/>
          <w:rtl/>
        </w:rPr>
      </w:pPr>
    </w:p>
    <w:p w:rsidR="003B7DEA" w:rsidRPr="00DB104E" w:rsidRDefault="003B7DEA" w:rsidP="003B7DEA">
      <w:pPr>
        <w:widowControl w:val="0"/>
        <w:bidi/>
        <w:spacing w:line="204" w:lineRule="auto"/>
        <w:jc w:val="left"/>
        <w:rPr>
          <w:rFonts w:cs="B Nazanin"/>
          <w:b/>
          <w:bCs/>
          <w:sz w:val="20"/>
          <w:szCs w:val="20"/>
        </w:rPr>
      </w:pPr>
      <w:r w:rsidRPr="00DB104E">
        <w:rPr>
          <w:rFonts w:cs="B Nazanin" w:hint="cs"/>
          <w:b/>
          <w:bCs/>
          <w:sz w:val="20"/>
          <w:szCs w:val="20"/>
          <w:rtl/>
        </w:rPr>
        <w:t>جمع بودجه طرح:</w:t>
      </w:r>
    </w:p>
    <w:tbl>
      <w:tblPr>
        <w:bidiVisual/>
        <w:tblW w:w="0" w:type="auto"/>
        <w:tblCellSpacing w:w="11" w:type="dxa"/>
        <w:tblInd w:w="5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28"/>
        <w:gridCol w:w="6244"/>
        <w:gridCol w:w="2081"/>
      </w:tblGrid>
      <w:tr w:rsidR="003B7DEA" w:rsidRPr="00DB104E" w:rsidTr="0047164E">
        <w:trPr>
          <w:cantSplit/>
          <w:trHeight w:val="1134"/>
          <w:tblCellSpacing w:w="11" w:type="dxa"/>
        </w:trPr>
        <w:tc>
          <w:tcPr>
            <w:tcW w:w="595" w:type="dxa"/>
            <w:tcBorders>
              <w:top w:val="single" w:sz="4" w:space="0" w:color="auto"/>
              <w:left w:val="single" w:sz="4" w:space="0" w:color="auto"/>
              <w:bottom w:val="single" w:sz="4" w:space="0" w:color="auto"/>
              <w:right w:val="single" w:sz="4" w:space="0" w:color="auto"/>
            </w:tcBorders>
            <w:textDirection w:val="btLr"/>
            <w:vAlign w:val="center"/>
          </w:tcPr>
          <w:p w:rsidR="003B7DEA" w:rsidRPr="00DB104E" w:rsidRDefault="003B7DEA" w:rsidP="0047164E">
            <w:pPr>
              <w:widowControl w:val="0"/>
              <w:bidi/>
              <w:spacing w:line="204" w:lineRule="auto"/>
              <w:ind w:left="113" w:right="113"/>
              <w:rPr>
                <w:rFonts w:cs="B Nazanin"/>
                <w:b/>
                <w:bCs/>
                <w:sz w:val="20"/>
                <w:szCs w:val="20"/>
              </w:rPr>
            </w:pPr>
            <w:r w:rsidRPr="00DB104E">
              <w:rPr>
                <w:rFonts w:cs="B Nazanin" w:hint="eastAsia"/>
                <w:b/>
                <w:bCs/>
                <w:sz w:val="20"/>
                <w:szCs w:val="20"/>
                <w:rtl/>
              </w:rPr>
              <w:t>رديف</w:t>
            </w:r>
          </w:p>
        </w:tc>
        <w:tc>
          <w:tcPr>
            <w:tcW w:w="6222" w:type="dxa"/>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widowControl w:val="0"/>
              <w:bidi/>
              <w:spacing w:line="204" w:lineRule="auto"/>
              <w:rPr>
                <w:rFonts w:cs="B Nazanin"/>
                <w:b/>
                <w:bCs/>
                <w:sz w:val="20"/>
                <w:szCs w:val="20"/>
              </w:rPr>
            </w:pPr>
            <w:r w:rsidRPr="00DB104E">
              <w:rPr>
                <w:rFonts w:cs="B Nazanin" w:hint="cs"/>
                <w:b/>
                <w:bCs/>
                <w:sz w:val="20"/>
                <w:szCs w:val="20"/>
                <w:rtl/>
              </w:rPr>
              <w:t>عنوان</w:t>
            </w:r>
          </w:p>
        </w:tc>
        <w:tc>
          <w:tcPr>
            <w:tcW w:w="2048" w:type="dxa"/>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widowControl w:val="0"/>
              <w:bidi/>
              <w:spacing w:line="204" w:lineRule="auto"/>
              <w:rPr>
                <w:rFonts w:cs="B Nazanin"/>
                <w:b/>
                <w:bCs/>
                <w:sz w:val="20"/>
                <w:szCs w:val="20"/>
              </w:rPr>
            </w:pPr>
            <w:r w:rsidRPr="00DB104E">
              <w:rPr>
                <w:rFonts w:cs="B Nazanin" w:hint="cs"/>
                <w:b/>
                <w:bCs/>
                <w:sz w:val="20"/>
                <w:szCs w:val="20"/>
                <w:rtl/>
              </w:rPr>
              <w:t>مبلغ</w:t>
            </w:r>
            <w:r w:rsidRPr="00DB104E">
              <w:rPr>
                <w:rFonts w:cs="B Nazanin"/>
                <w:b/>
                <w:bCs/>
                <w:sz w:val="20"/>
                <w:szCs w:val="20"/>
                <w:rtl/>
              </w:rPr>
              <w:t xml:space="preserve"> به ريال</w:t>
            </w:r>
          </w:p>
        </w:tc>
      </w:tr>
      <w:tr w:rsidR="003B7DEA" w:rsidRPr="00DB104E" w:rsidTr="0047164E">
        <w:trPr>
          <w:cantSplit/>
          <w:trHeight w:val="397"/>
          <w:tblCellSpacing w:w="11" w:type="dxa"/>
        </w:trPr>
        <w:tc>
          <w:tcPr>
            <w:tcW w:w="595" w:type="dxa"/>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widowControl w:val="0"/>
              <w:bidi/>
              <w:spacing w:line="204" w:lineRule="auto"/>
              <w:rPr>
                <w:rFonts w:cs="B Nazanin"/>
                <w:b/>
                <w:bCs/>
                <w:sz w:val="20"/>
                <w:szCs w:val="20"/>
              </w:rPr>
            </w:pPr>
            <w:r w:rsidRPr="00DB104E">
              <w:rPr>
                <w:rFonts w:cs="B Nazanin"/>
                <w:b/>
                <w:bCs/>
                <w:sz w:val="20"/>
                <w:szCs w:val="20"/>
                <w:rtl/>
              </w:rPr>
              <w:t>1</w:t>
            </w:r>
          </w:p>
        </w:tc>
        <w:tc>
          <w:tcPr>
            <w:tcW w:w="6222" w:type="dxa"/>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widowControl w:val="0"/>
              <w:bidi/>
              <w:spacing w:line="204" w:lineRule="auto"/>
              <w:jc w:val="left"/>
              <w:rPr>
                <w:rFonts w:cs="B Nazanin"/>
                <w:b/>
                <w:bCs/>
                <w:sz w:val="20"/>
                <w:szCs w:val="20"/>
              </w:rPr>
            </w:pPr>
            <w:r w:rsidRPr="00DB104E">
              <w:rPr>
                <w:rFonts w:cs="B Nazanin" w:hint="cs"/>
                <w:b/>
                <w:bCs/>
                <w:sz w:val="20"/>
                <w:szCs w:val="20"/>
                <w:rtl/>
              </w:rPr>
              <w:t>بودجه پرسنلي</w:t>
            </w:r>
          </w:p>
        </w:tc>
        <w:tc>
          <w:tcPr>
            <w:tcW w:w="2048" w:type="dxa"/>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widowControl w:val="0"/>
              <w:bidi/>
              <w:spacing w:line="204" w:lineRule="auto"/>
              <w:rPr>
                <w:rFonts w:cs="B Nazanin"/>
              </w:rPr>
            </w:pPr>
            <w:r w:rsidRPr="00DB104E">
              <w:rPr>
                <w:rFonts w:cs="B Nazanin" w:hint="cs"/>
                <w:rtl/>
              </w:rPr>
              <w:t>000/000/240</w:t>
            </w:r>
          </w:p>
        </w:tc>
      </w:tr>
      <w:tr w:rsidR="003B7DEA" w:rsidRPr="00DB104E" w:rsidTr="0047164E">
        <w:trPr>
          <w:cantSplit/>
          <w:trHeight w:val="397"/>
          <w:tblCellSpacing w:w="11" w:type="dxa"/>
        </w:trPr>
        <w:tc>
          <w:tcPr>
            <w:tcW w:w="595" w:type="dxa"/>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widowControl w:val="0"/>
              <w:bidi/>
              <w:spacing w:line="204" w:lineRule="auto"/>
              <w:rPr>
                <w:rFonts w:cs="B Nazanin"/>
                <w:b/>
                <w:bCs/>
                <w:sz w:val="20"/>
                <w:szCs w:val="20"/>
              </w:rPr>
            </w:pPr>
            <w:r w:rsidRPr="00DB104E">
              <w:rPr>
                <w:rFonts w:cs="B Nazanin" w:hint="cs"/>
                <w:b/>
                <w:bCs/>
                <w:sz w:val="20"/>
                <w:szCs w:val="20"/>
                <w:rtl/>
              </w:rPr>
              <w:t>2</w:t>
            </w:r>
          </w:p>
        </w:tc>
        <w:tc>
          <w:tcPr>
            <w:tcW w:w="6222" w:type="dxa"/>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widowControl w:val="0"/>
              <w:bidi/>
              <w:spacing w:line="204" w:lineRule="auto"/>
              <w:jc w:val="left"/>
              <w:rPr>
                <w:rFonts w:cs="B Nazanin"/>
                <w:b/>
                <w:bCs/>
                <w:sz w:val="20"/>
                <w:szCs w:val="20"/>
              </w:rPr>
            </w:pPr>
            <w:r w:rsidRPr="00DB104E">
              <w:rPr>
                <w:rFonts w:cs="B Nazanin" w:hint="cs"/>
                <w:b/>
                <w:bCs/>
                <w:sz w:val="20"/>
                <w:szCs w:val="20"/>
                <w:rtl/>
              </w:rPr>
              <w:t>بودجه لوازم مصرفي و ساير هزينه‌هاي اجرايي</w:t>
            </w:r>
          </w:p>
        </w:tc>
        <w:tc>
          <w:tcPr>
            <w:tcW w:w="2048" w:type="dxa"/>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widowControl w:val="0"/>
              <w:bidi/>
              <w:spacing w:line="204" w:lineRule="auto"/>
              <w:rPr>
                <w:rFonts w:cs="B Nazanin"/>
              </w:rPr>
            </w:pPr>
            <w:r w:rsidRPr="00DB104E">
              <w:rPr>
                <w:rFonts w:cs="B Nazanin" w:hint="cs"/>
                <w:rtl/>
              </w:rPr>
              <w:t>000/000/60</w:t>
            </w:r>
          </w:p>
        </w:tc>
      </w:tr>
      <w:tr w:rsidR="003B7DEA" w:rsidRPr="00DB104E" w:rsidTr="0047164E">
        <w:trPr>
          <w:trHeight w:val="397"/>
          <w:tblCellSpacing w:w="11" w:type="dxa"/>
        </w:trPr>
        <w:tc>
          <w:tcPr>
            <w:tcW w:w="6839" w:type="dxa"/>
            <w:gridSpan w:val="2"/>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pStyle w:val="Header"/>
              <w:widowControl w:val="0"/>
              <w:tabs>
                <w:tab w:val="left" w:pos="720"/>
              </w:tabs>
              <w:bidi/>
              <w:spacing w:line="204" w:lineRule="auto"/>
              <w:rPr>
                <w:rFonts w:cs="B Nazanin"/>
                <w:b/>
                <w:bCs/>
                <w:sz w:val="20"/>
                <w:szCs w:val="20"/>
              </w:rPr>
            </w:pPr>
            <w:r w:rsidRPr="00DB104E">
              <w:rPr>
                <w:rFonts w:cs="B Nazanin" w:hint="eastAsia"/>
                <w:b/>
                <w:bCs/>
                <w:sz w:val="20"/>
                <w:szCs w:val="20"/>
                <w:rtl/>
              </w:rPr>
              <w:t>جمع</w:t>
            </w:r>
            <w:r w:rsidRPr="00DB104E">
              <w:rPr>
                <w:rFonts w:cs="B Nazanin"/>
                <w:b/>
                <w:bCs/>
                <w:sz w:val="20"/>
                <w:szCs w:val="20"/>
                <w:rtl/>
              </w:rPr>
              <w:t xml:space="preserve"> كل (به عدد):</w:t>
            </w:r>
            <w:r w:rsidRPr="00DB104E">
              <w:rPr>
                <w:rFonts w:cs="B Nazanin" w:hint="cs"/>
                <w:b/>
                <w:bCs/>
                <w:sz w:val="20"/>
                <w:szCs w:val="20"/>
                <w:rtl/>
              </w:rPr>
              <w:t xml:space="preserve"> </w:t>
            </w:r>
          </w:p>
        </w:tc>
        <w:tc>
          <w:tcPr>
            <w:tcW w:w="2048" w:type="dxa"/>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widowControl w:val="0"/>
              <w:bidi/>
              <w:spacing w:line="204" w:lineRule="auto"/>
              <w:rPr>
                <w:rFonts w:cs="B Nazanin"/>
              </w:rPr>
            </w:pPr>
            <w:r w:rsidRPr="00DB104E">
              <w:rPr>
                <w:rFonts w:cs="B Nazanin" w:hint="cs"/>
                <w:rtl/>
              </w:rPr>
              <w:t>000/000/300</w:t>
            </w:r>
          </w:p>
        </w:tc>
      </w:tr>
      <w:tr w:rsidR="003B7DEA" w:rsidRPr="00DB104E" w:rsidTr="0047164E">
        <w:trPr>
          <w:trHeight w:val="397"/>
          <w:tblCellSpacing w:w="11" w:type="dxa"/>
        </w:trPr>
        <w:tc>
          <w:tcPr>
            <w:tcW w:w="8909" w:type="dxa"/>
            <w:gridSpan w:val="3"/>
            <w:tcBorders>
              <w:top w:val="single" w:sz="4" w:space="0" w:color="auto"/>
              <w:left w:val="single" w:sz="4" w:space="0" w:color="auto"/>
              <w:bottom w:val="single" w:sz="4" w:space="0" w:color="auto"/>
              <w:right w:val="single" w:sz="4" w:space="0" w:color="auto"/>
            </w:tcBorders>
            <w:vAlign w:val="center"/>
          </w:tcPr>
          <w:p w:rsidR="003B7DEA" w:rsidRPr="00DB104E" w:rsidRDefault="003B7DEA" w:rsidP="0047164E">
            <w:pPr>
              <w:pStyle w:val="Header"/>
              <w:widowControl w:val="0"/>
              <w:tabs>
                <w:tab w:val="left" w:pos="720"/>
              </w:tabs>
              <w:bidi/>
              <w:spacing w:line="204" w:lineRule="auto"/>
              <w:rPr>
                <w:rFonts w:cs="B Nazanin"/>
                <w:b/>
                <w:bCs/>
                <w:sz w:val="20"/>
                <w:szCs w:val="20"/>
              </w:rPr>
            </w:pPr>
            <w:r w:rsidRPr="00DB104E">
              <w:rPr>
                <w:rFonts w:cs="B Nazanin" w:hint="eastAsia"/>
                <w:b/>
                <w:bCs/>
                <w:sz w:val="20"/>
                <w:szCs w:val="20"/>
                <w:rtl/>
              </w:rPr>
              <w:t>جمع</w:t>
            </w:r>
            <w:r w:rsidRPr="00DB104E">
              <w:rPr>
                <w:rFonts w:cs="B Nazanin"/>
                <w:b/>
                <w:bCs/>
                <w:sz w:val="20"/>
                <w:szCs w:val="20"/>
                <w:rtl/>
              </w:rPr>
              <w:t xml:space="preserve"> كل (به حروف):</w:t>
            </w:r>
            <w:r w:rsidRPr="00DB104E">
              <w:rPr>
                <w:rFonts w:cs="B Nazanin" w:hint="cs"/>
                <w:b/>
                <w:bCs/>
                <w:sz w:val="20"/>
                <w:szCs w:val="20"/>
                <w:rtl/>
              </w:rPr>
              <w:t xml:space="preserve"> سیصد میلیون ریال </w:t>
            </w:r>
          </w:p>
        </w:tc>
      </w:tr>
    </w:tbl>
    <w:p w:rsidR="003B7DEA" w:rsidRPr="00DB104E" w:rsidRDefault="003B7DEA" w:rsidP="003B7DEA">
      <w:pPr>
        <w:bidi/>
        <w:jc w:val="left"/>
        <w:rPr>
          <w:rFonts w:cs="B Nazanin"/>
          <w:rtl/>
        </w:rPr>
      </w:pPr>
    </w:p>
    <w:p w:rsidR="003B7DEA" w:rsidRPr="00DB104E" w:rsidRDefault="003B7DEA" w:rsidP="003B7DEA">
      <w:pPr>
        <w:bidi/>
        <w:jc w:val="left"/>
        <w:rPr>
          <w:rFonts w:cs="B Nazanin"/>
          <w:rtl/>
        </w:rPr>
      </w:pPr>
    </w:p>
    <w:p w:rsidR="003B7DEA" w:rsidRPr="00DB104E" w:rsidRDefault="003B7DEA" w:rsidP="003B7DEA">
      <w:pPr>
        <w:bidi/>
        <w:jc w:val="left"/>
        <w:rPr>
          <w:rFonts w:cs="B Nazanin"/>
          <w:rtl/>
        </w:rPr>
      </w:pPr>
    </w:p>
    <w:p w:rsidR="0026019D" w:rsidRPr="00DB104E" w:rsidRDefault="0026019D" w:rsidP="0026019D">
      <w:pPr>
        <w:bidi/>
        <w:spacing w:line="276" w:lineRule="auto"/>
        <w:rPr>
          <w:rFonts w:cs="B Nazanin"/>
          <w:rtl/>
        </w:rPr>
      </w:pPr>
    </w:p>
    <w:p w:rsidR="0026019D" w:rsidRPr="00DB104E" w:rsidRDefault="0026019D" w:rsidP="0026019D">
      <w:pPr>
        <w:bidi/>
        <w:spacing w:line="276" w:lineRule="auto"/>
        <w:rPr>
          <w:rFonts w:cs="B Nazanin"/>
          <w:rtl/>
        </w:rPr>
      </w:pPr>
    </w:p>
    <w:p w:rsidR="009670BE" w:rsidRDefault="00F656BF" w:rsidP="00BC0637">
      <w:pPr>
        <w:bidi/>
        <w:jc w:val="left"/>
        <w:rPr>
          <w:rFonts w:cs="B Nazanin"/>
          <w:b/>
          <w:bCs/>
          <w:sz w:val="28"/>
          <w:szCs w:val="28"/>
          <w:rtl/>
        </w:rPr>
      </w:pPr>
      <w:r w:rsidRPr="00A2629C">
        <w:rPr>
          <w:rFonts w:cs="B Nazanin" w:hint="cs"/>
          <w:b/>
          <w:bCs/>
          <w:sz w:val="28"/>
          <w:szCs w:val="28"/>
          <w:rtl/>
        </w:rPr>
        <w:t>منابع</w:t>
      </w:r>
    </w:p>
    <w:p w:rsidR="00F656BF" w:rsidRPr="00DB104E" w:rsidRDefault="00F656BF" w:rsidP="00773935">
      <w:pPr>
        <w:bidi/>
        <w:ind w:left="284" w:hanging="284"/>
        <w:jc w:val="lowKashida"/>
        <w:rPr>
          <w:rFonts w:ascii="Calibri" w:eastAsia="Calibri" w:hAnsi="Calibri" w:cs="B Nazanin"/>
          <w:sz w:val="24"/>
          <w:szCs w:val="24"/>
          <w:rtl/>
          <w:lang w:bidi="ar-SA"/>
        </w:rPr>
      </w:pPr>
      <w:r w:rsidRPr="00DB104E">
        <w:rPr>
          <w:rFonts w:ascii="Calibri" w:eastAsia="Calibri" w:hAnsi="Calibri" w:cs="B Nazanin" w:hint="cs"/>
          <w:sz w:val="24"/>
          <w:szCs w:val="24"/>
          <w:rtl/>
          <w:lang w:bidi="ar-SA"/>
        </w:rPr>
        <w:t xml:space="preserve">رولاند، دونالد (1396). سالخوردگی جمعیت، زمینه ها، پیامدها و سیاست ها، ترجمه یعقوب فروتن، انتشارات موسسه مطالعات جمعیتی کشور. </w:t>
      </w:r>
    </w:p>
    <w:p w:rsidR="00663132" w:rsidRPr="00DB104E" w:rsidRDefault="00F656BF" w:rsidP="00773935">
      <w:pPr>
        <w:bidi/>
        <w:ind w:left="284" w:hanging="284"/>
        <w:jc w:val="lowKashida"/>
        <w:rPr>
          <w:rFonts w:ascii="Calibri" w:eastAsia="Calibri" w:hAnsi="Calibri" w:cs="B Nazanin"/>
          <w:sz w:val="24"/>
          <w:szCs w:val="24"/>
          <w:rtl/>
        </w:rPr>
      </w:pPr>
      <w:r w:rsidRPr="00DB104E">
        <w:rPr>
          <w:rFonts w:ascii="Calibri" w:eastAsia="Calibri" w:hAnsi="Calibri" w:cs="B Nazanin" w:hint="cs"/>
          <w:sz w:val="24"/>
          <w:szCs w:val="24"/>
          <w:rtl/>
          <w:lang w:bidi="ar-SA"/>
        </w:rPr>
        <w:t>لی، رونالد و اندرو میسن (1397)</w:t>
      </w:r>
      <w:r w:rsidR="00663132" w:rsidRPr="00DB104E">
        <w:rPr>
          <w:rFonts w:ascii="Calibri" w:eastAsia="Calibri" w:hAnsi="Calibri" w:cs="B Nazanin" w:hint="cs"/>
          <w:sz w:val="24"/>
          <w:szCs w:val="24"/>
          <w:rtl/>
          <w:lang w:bidi="ar-SA"/>
        </w:rPr>
        <w:t xml:space="preserve">. سالخوردگی جمعیت و اقتصاد نسلی، ترجمه مجید کوششی و لیلی نیاکان، انتشارات موسسه مطالعات جمعیتی کشور. </w:t>
      </w:r>
    </w:p>
    <w:p w:rsidR="00663132" w:rsidRPr="00DB104E" w:rsidRDefault="00663132" w:rsidP="00773935">
      <w:pPr>
        <w:bidi/>
        <w:ind w:left="284" w:hanging="284"/>
        <w:jc w:val="lowKashida"/>
        <w:rPr>
          <w:rFonts w:ascii="Calibri" w:eastAsia="Calibri" w:hAnsi="Calibri" w:cs="B Nazanin"/>
          <w:sz w:val="24"/>
          <w:szCs w:val="24"/>
          <w:rtl/>
          <w:lang w:bidi="ar-SA"/>
        </w:rPr>
      </w:pPr>
      <w:r w:rsidRPr="00DB104E">
        <w:rPr>
          <w:rFonts w:ascii="Calibri" w:eastAsia="Calibri" w:hAnsi="Calibri" w:cs="B Nazanin" w:hint="cs"/>
          <w:sz w:val="24"/>
          <w:szCs w:val="24"/>
          <w:rtl/>
          <w:lang w:bidi="ar-SA"/>
        </w:rPr>
        <w:t>عباسی</w:t>
      </w:r>
      <w:r w:rsidRPr="00DB104E">
        <w:rPr>
          <w:rFonts w:ascii="Calibri" w:eastAsia="Calibri" w:hAnsi="Calibri" w:cs="B Nazanin"/>
          <w:sz w:val="24"/>
          <w:szCs w:val="24"/>
          <w:rtl/>
          <w:lang w:bidi="ar-SA"/>
        </w:rPr>
        <w:softHyphen/>
      </w:r>
      <w:r w:rsidRPr="00DB104E">
        <w:rPr>
          <w:rFonts w:ascii="Calibri" w:eastAsia="Calibri" w:hAnsi="Calibri" w:cs="B Nazanin" w:hint="cs"/>
          <w:sz w:val="24"/>
          <w:szCs w:val="24"/>
          <w:rtl/>
          <w:lang w:bidi="ar-SA"/>
        </w:rPr>
        <w:t>شوازی، محمدجلال، رسول صادقی و میمنت حسینی</w:t>
      </w:r>
      <w:r w:rsidRPr="00DB104E">
        <w:rPr>
          <w:rFonts w:ascii="Calibri" w:eastAsia="Calibri" w:hAnsi="Calibri" w:cs="B Nazanin"/>
          <w:sz w:val="24"/>
          <w:szCs w:val="24"/>
          <w:rtl/>
          <w:lang w:bidi="ar-SA"/>
        </w:rPr>
        <w:softHyphen/>
      </w:r>
      <w:r w:rsidRPr="00DB104E">
        <w:rPr>
          <w:rFonts w:ascii="Calibri" w:eastAsia="Calibri" w:hAnsi="Calibri" w:cs="B Nazanin" w:hint="cs"/>
          <w:sz w:val="24"/>
          <w:szCs w:val="24"/>
          <w:rtl/>
          <w:lang w:bidi="ar-SA"/>
        </w:rPr>
        <w:t>چاوشی(1397). پنجره</w:t>
      </w:r>
      <w:r w:rsidRPr="00DB104E">
        <w:rPr>
          <w:rFonts w:ascii="Calibri" w:eastAsia="Calibri" w:hAnsi="Calibri" w:cs="B Nazanin"/>
          <w:sz w:val="24"/>
          <w:szCs w:val="24"/>
          <w:rtl/>
          <w:lang w:bidi="ar-SA"/>
        </w:rPr>
        <w:softHyphen/>
      </w:r>
      <w:r w:rsidRPr="00DB104E">
        <w:rPr>
          <w:rFonts w:ascii="Calibri" w:eastAsia="Calibri" w:hAnsi="Calibri" w:cs="B Nazanin" w:hint="cs"/>
          <w:sz w:val="24"/>
          <w:szCs w:val="24"/>
          <w:rtl/>
          <w:lang w:bidi="ar-SA"/>
        </w:rPr>
        <w:t>جمعیتی و بازار کار در ایران: فرصت</w:t>
      </w:r>
      <w:r w:rsidRPr="00DB104E">
        <w:rPr>
          <w:rFonts w:ascii="Calibri" w:eastAsia="Calibri" w:hAnsi="Calibri" w:cs="B Nazanin"/>
          <w:sz w:val="24"/>
          <w:szCs w:val="24"/>
          <w:rtl/>
          <w:lang w:bidi="ar-SA"/>
        </w:rPr>
        <w:softHyphen/>
      </w:r>
      <w:r w:rsidRPr="00DB104E">
        <w:rPr>
          <w:rFonts w:ascii="Calibri" w:eastAsia="Calibri" w:hAnsi="Calibri" w:cs="B Nazanin" w:hint="cs"/>
          <w:sz w:val="24"/>
          <w:szCs w:val="24"/>
          <w:rtl/>
          <w:lang w:bidi="ar-SA"/>
        </w:rPr>
        <w:t>ها و چالش</w:t>
      </w:r>
      <w:r w:rsidRPr="00DB104E">
        <w:rPr>
          <w:rFonts w:ascii="Calibri" w:eastAsia="Calibri" w:hAnsi="Calibri" w:cs="B Nazanin"/>
          <w:sz w:val="24"/>
          <w:szCs w:val="24"/>
          <w:rtl/>
          <w:lang w:bidi="ar-SA"/>
        </w:rPr>
        <w:softHyphen/>
      </w:r>
      <w:r w:rsidRPr="00DB104E">
        <w:rPr>
          <w:rFonts w:ascii="Calibri" w:eastAsia="Calibri" w:hAnsi="Calibri" w:cs="B Nazanin" w:hint="cs"/>
          <w:sz w:val="24"/>
          <w:szCs w:val="24"/>
          <w:rtl/>
          <w:lang w:bidi="ar-SA"/>
        </w:rPr>
        <w:t xml:space="preserve">ها، انتشارات وزارت تعاون، کار و رفاه اجتماعی.   </w:t>
      </w:r>
    </w:p>
    <w:p w:rsidR="00663132" w:rsidRPr="00DB104E" w:rsidRDefault="00663132" w:rsidP="00663132">
      <w:pPr>
        <w:bidi/>
        <w:ind w:left="284" w:hanging="284"/>
        <w:jc w:val="lowKashida"/>
        <w:rPr>
          <w:rFonts w:ascii="Calibri" w:eastAsia="Calibri" w:hAnsi="Calibri" w:cs="B Nazanin"/>
          <w:sz w:val="24"/>
          <w:szCs w:val="24"/>
          <w:rtl/>
          <w:lang w:bidi="ar-SA"/>
        </w:rPr>
      </w:pPr>
      <w:r w:rsidRPr="00DB104E">
        <w:rPr>
          <w:rFonts w:ascii="Calibri" w:eastAsia="Calibri" w:hAnsi="Calibri" w:cs="B Nazanin" w:hint="cs"/>
          <w:sz w:val="24"/>
          <w:szCs w:val="24"/>
          <w:rtl/>
          <w:lang w:bidi="ar-SA"/>
        </w:rPr>
        <w:t xml:space="preserve">کوششی، مجید و رسول صادقی (1396). تغییرات ساختار سنی جمعیت، پیامدها و الزامات سیاستی آن، فصل هفتم گزارش بررسی وضعیت و تحولات جمعیت در جمهوری اسلامی ایران، مرکز بررسی های استراتژیک ریاست جمهوری و موسسه مطالعات جمعیتی کشور. </w:t>
      </w:r>
    </w:p>
    <w:p w:rsidR="00663132" w:rsidRPr="00DB104E" w:rsidRDefault="00663132" w:rsidP="00663132">
      <w:pPr>
        <w:bidi/>
        <w:ind w:left="284" w:hanging="284"/>
        <w:jc w:val="lowKashida"/>
        <w:rPr>
          <w:rFonts w:ascii="Calibri" w:eastAsia="Calibri" w:hAnsi="Calibri" w:cs="B Nazanin"/>
          <w:sz w:val="24"/>
          <w:szCs w:val="24"/>
          <w:lang w:bidi="ar-SA"/>
        </w:rPr>
      </w:pPr>
      <w:r w:rsidRPr="00DB104E">
        <w:rPr>
          <w:rFonts w:ascii="Calibri" w:eastAsia="Calibri" w:hAnsi="Calibri" w:cs="B Nazanin" w:hint="cs"/>
          <w:sz w:val="24"/>
          <w:szCs w:val="24"/>
          <w:rtl/>
          <w:lang w:bidi="ar-SA"/>
        </w:rPr>
        <w:t xml:space="preserve">ميرزايي، محمد و همکاران (1382). بررسي و تحليل مسائل و چالش هاي جمعيتي ايران و پيامدهاي آن، گزارش طرح پژوهشي کميسيون جمعيت و چالشهاي اجتماعي، شوراي عالي انقلاب فرهنگي. </w:t>
      </w:r>
    </w:p>
    <w:p w:rsidR="00D20AAE" w:rsidRPr="00DB104E" w:rsidRDefault="00D20AAE" w:rsidP="000C5919">
      <w:pPr>
        <w:shd w:val="clear" w:color="auto" w:fill="FFFFFF"/>
        <w:spacing w:before="120" w:after="120"/>
        <w:ind w:left="284" w:hanging="284"/>
        <w:jc w:val="lowKashida"/>
        <w:rPr>
          <w:rFonts w:asciiTheme="majorBidi" w:hAnsiTheme="majorBidi" w:cs="B Nazanin"/>
          <w:sz w:val="24"/>
          <w:szCs w:val="24"/>
        </w:rPr>
      </w:pPr>
      <w:proofErr w:type="gramStart"/>
      <w:r w:rsidRPr="00DB104E">
        <w:rPr>
          <w:rFonts w:asciiTheme="majorBidi" w:hAnsiTheme="majorBidi" w:cs="B Nazanin"/>
          <w:sz w:val="24"/>
          <w:szCs w:val="24"/>
        </w:rPr>
        <w:t xml:space="preserve">Bloom, D. E., Canning, D. and </w:t>
      </w:r>
      <w:proofErr w:type="spellStart"/>
      <w:r w:rsidRPr="00DB104E">
        <w:rPr>
          <w:rFonts w:asciiTheme="majorBidi" w:hAnsiTheme="majorBidi" w:cs="B Nazanin"/>
          <w:sz w:val="24"/>
          <w:szCs w:val="24"/>
        </w:rPr>
        <w:t>Sevilla</w:t>
      </w:r>
      <w:proofErr w:type="spellEnd"/>
      <w:r w:rsidRPr="00DB104E">
        <w:rPr>
          <w:rFonts w:asciiTheme="majorBidi" w:hAnsiTheme="majorBidi" w:cs="B Nazanin"/>
          <w:sz w:val="24"/>
          <w:szCs w:val="24"/>
        </w:rPr>
        <w:t>, J. (2003).</w:t>
      </w:r>
      <w:proofErr w:type="gramEnd"/>
      <w:r w:rsidRPr="00DB104E">
        <w:rPr>
          <w:rFonts w:asciiTheme="majorBidi" w:hAnsiTheme="majorBidi" w:cs="B Nazanin"/>
          <w:sz w:val="24"/>
          <w:szCs w:val="24"/>
        </w:rPr>
        <w:t xml:space="preserve"> The Demographic Dividend: A New Perspective on the Economic Consequences of Population Change, Population Matters Monograph MR-1274, RAND, Santa Monica.</w:t>
      </w:r>
    </w:p>
    <w:p w:rsidR="00D20AAE" w:rsidRPr="00DB104E" w:rsidRDefault="00D20AAE" w:rsidP="00CB2111">
      <w:pPr>
        <w:autoSpaceDE w:val="0"/>
        <w:autoSpaceDN w:val="0"/>
        <w:adjustRightInd w:val="0"/>
        <w:spacing w:after="60"/>
        <w:ind w:hanging="284"/>
        <w:jc w:val="lowKashida"/>
        <w:rPr>
          <w:rFonts w:asciiTheme="majorBidi" w:hAnsiTheme="majorBidi" w:cs="B Nazanin"/>
          <w:sz w:val="24"/>
          <w:szCs w:val="24"/>
        </w:rPr>
      </w:pPr>
      <w:r w:rsidRPr="00DB104E">
        <w:rPr>
          <w:rFonts w:asciiTheme="majorBidi" w:hAnsiTheme="majorBidi" w:cs="B Nazanin"/>
          <w:sz w:val="24"/>
          <w:szCs w:val="24"/>
        </w:rPr>
        <w:t xml:space="preserve">Caron, Catherine M. (2005). A Conceptual Framework For Community Interventions In Successful Aging, Thesis Submitted To The Faculty Of Graduate And Postdoctoral Studies In Partial Fulfillment Of The Requirements For The </w:t>
      </w:r>
      <w:proofErr w:type="spellStart"/>
      <w:r w:rsidRPr="00DB104E">
        <w:rPr>
          <w:rFonts w:asciiTheme="majorBidi" w:hAnsiTheme="majorBidi" w:cs="B Nazanin"/>
          <w:sz w:val="24"/>
          <w:szCs w:val="24"/>
        </w:rPr>
        <w:t>Msc</w:t>
      </w:r>
      <w:proofErr w:type="spellEnd"/>
      <w:r w:rsidRPr="00DB104E">
        <w:rPr>
          <w:rFonts w:asciiTheme="majorBidi" w:hAnsiTheme="majorBidi" w:cs="B Nazanin"/>
          <w:sz w:val="24"/>
          <w:szCs w:val="24"/>
        </w:rPr>
        <w:t xml:space="preserve"> Degree In Epidemiology, University Of Ottawa, College Of Health Sciences</w:t>
      </w:r>
    </w:p>
    <w:p w:rsidR="00D20AAE" w:rsidRPr="00DB104E" w:rsidRDefault="00D20AAE" w:rsidP="00245AFF">
      <w:pPr>
        <w:shd w:val="clear" w:color="auto" w:fill="FFFFFF"/>
        <w:spacing w:before="120" w:after="120"/>
        <w:ind w:left="284" w:hanging="284"/>
        <w:jc w:val="lowKashida"/>
        <w:rPr>
          <w:rFonts w:asciiTheme="majorBidi" w:hAnsiTheme="majorBidi" w:cs="B Nazanin"/>
          <w:sz w:val="24"/>
          <w:szCs w:val="24"/>
          <w:rtl/>
        </w:rPr>
      </w:pPr>
      <w:r w:rsidRPr="00DB104E">
        <w:rPr>
          <w:rFonts w:asciiTheme="majorBidi" w:hAnsiTheme="majorBidi" w:cs="B Nazanin"/>
          <w:sz w:val="24"/>
          <w:szCs w:val="24"/>
        </w:rPr>
        <w:t xml:space="preserve">Davey, J. A. (2002). </w:t>
      </w:r>
      <w:proofErr w:type="gramStart"/>
      <w:r w:rsidRPr="00DB104E">
        <w:rPr>
          <w:rFonts w:asciiTheme="majorBidi" w:hAnsiTheme="majorBidi" w:cs="B Nazanin"/>
          <w:sz w:val="24"/>
          <w:szCs w:val="24"/>
        </w:rPr>
        <w:t>Active ageing and education in mid and later life.</w:t>
      </w:r>
      <w:proofErr w:type="gramEnd"/>
      <w:r w:rsidRPr="00DB104E">
        <w:rPr>
          <w:rFonts w:asciiTheme="majorBidi" w:hAnsiTheme="majorBidi" w:cs="B Nazanin"/>
          <w:sz w:val="24"/>
          <w:szCs w:val="24"/>
        </w:rPr>
        <w:t> </w:t>
      </w:r>
      <w:proofErr w:type="gramStart"/>
      <w:r w:rsidRPr="00DB104E">
        <w:rPr>
          <w:rFonts w:asciiTheme="majorBidi" w:hAnsiTheme="majorBidi" w:cs="B Nazanin"/>
          <w:sz w:val="24"/>
          <w:szCs w:val="24"/>
        </w:rPr>
        <w:t>Ageing and society, 22(01), 95-113.</w:t>
      </w:r>
      <w:proofErr w:type="gramEnd"/>
    </w:p>
    <w:p w:rsidR="00D20AAE" w:rsidRPr="00DB104E" w:rsidRDefault="00D20AAE" w:rsidP="00CB2111">
      <w:pPr>
        <w:spacing w:after="60"/>
        <w:ind w:hanging="284"/>
        <w:jc w:val="lowKashida"/>
        <w:rPr>
          <w:rFonts w:asciiTheme="majorBidi" w:hAnsiTheme="majorBidi" w:cs="B Nazanin"/>
          <w:sz w:val="24"/>
          <w:szCs w:val="24"/>
        </w:rPr>
      </w:pPr>
      <w:r w:rsidRPr="00DB104E">
        <w:rPr>
          <w:rFonts w:asciiTheme="majorBidi" w:hAnsiTheme="majorBidi" w:cs="B Nazanin"/>
          <w:sz w:val="24"/>
          <w:szCs w:val="24"/>
        </w:rPr>
        <w:t xml:space="preserve">Day, A. T. (1991). Remarkable Survivors: Insights into Successful Aging among Women. </w:t>
      </w:r>
      <w:proofErr w:type="gramStart"/>
      <w:r w:rsidRPr="00DB104E">
        <w:rPr>
          <w:rFonts w:asciiTheme="majorBidi" w:hAnsiTheme="majorBidi" w:cs="B Nazanin"/>
          <w:sz w:val="24"/>
          <w:szCs w:val="24"/>
        </w:rPr>
        <w:t xml:space="preserve">The Urban </w:t>
      </w:r>
      <w:proofErr w:type="spellStart"/>
      <w:r w:rsidRPr="00DB104E">
        <w:rPr>
          <w:rFonts w:asciiTheme="majorBidi" w:hAnsiTheme="majorBidi" w:cs="B Nazanin"/>
          <w:sz w:val="24"/>
          <w:szCs w:val="24"/>
        </w:rPr>
        <w:t>Insitute</w:t>
      </w:r>
      <w:proofErr w:type="spellEnd"/>
      <w:r w:rsidRPr="00DB104E">
        <w:rPr>
          <w:rFonts w:asciiTheme="majorBidi" w:hAnsiTheme="majorBidi" w:cs="B Nazanin"/>
          <w:sz w:val="24"/>
          <w:szCs w:val="24"/>
        </w:rPr>
        <w:t>.</w:t>
      </w:r>
      <w:proofErr w:type="gramEnd"/>
    </w:p>
    <w:p w:rsidR="00D20AAE" w:rsidRPr="00DB104E" w:rsidRDefault="00D20AAE" w:rsidP="00245AFF">
      <w:pPr>
        <w:shd w:val="clear" w:color="auto" w:fill="FFFFFF"/>
        <w:spacing w:before="120" w:after="120"/>
        <w:ind w:left="284" w:hanging="284"/>
        <w:jc w:val="lowKashida"/>
        <w:rPr>
          <w:rFonts w:asciiTheme="majorBidi" w:hAnsiTheme="majorBidi" w:cs="B Nazanin"/>
          <w:sz w:val="24"/>
          <w:szCs w:val="24"/>
          <w:rtl/>
        </w:rPr>
      </w:pPr>
      <w:proofErr w:type="gramStart"/>
      <w:r w:rsidRPr="00DB104E">
        <w:rPr>
          <w:rFonts w:asciiTheme="majorBidi" w:hAnsiTheme="majorBidi" w:cs="B Nazanin"/>
          <w:sz w:val="24"/>
          <w:szCs w:val="24"/>
        </w:rPr>
        <w:t>Hillier, S., &amp; Barrow, G. M. (2011).</w:t>
      </w:r>
      <w:proofErr w:type="gramEnd"/>
      <w:r w:rsidRPr="00DB104E">
        <w:rPr>
          <w:rFonts w:asciiTheme="majorBidi" w:hAnsiTheme="majorBidi" w:cs="B Nazanin"/>
          <w:sz w:val="24"/>
          <w:szCs w:val="24"/>
        </w:rPr>
        <w:t> </w:t>
      </w:r>
      <w:proofErr w:type="gramStart"/>
      <w:r w:rsidRPr="00DB104E">
        <w:rPr>
          <w:rFonts w:asciiTheme="majorBidi" w:hAnsiTheme="majorBidi" w:cs="B Nazanin"/>
          <w:sz w:val="24"/>
          <w:szCs w:val="24"/>
        </w:rPr>
        <w:t>Aging, the Individual, and Society.</w:t>
      </w:r>
      <w:proofErr w:type="gramEnd"/>
      <w:r w:rsidRPr="00DB104E">
        <w:rPr>
          <w:rFonts w:asciiTheme="majorBidi" w:hAnsiTheme="majorBidi" w:cs="B Nazanin"/>
          <w:sz w:val="24"/>
          <w:szCs w:val="24"/>
        </w:rPr>
        <w:t xml:space="preserve"> </w:t>
      </w:r>
      <w:proofErr w:type="spellStart"/>
      <w:proofErr w:type="gramStart"/>
      <w:r w:rsidRPr="00DB104E">
        <w:rPr>
          <w:rFonts w:asciiTheme="majorBidi" w:hAnsiTheme="majorBidi" w:cs="B Nazanin"/>
          <w:sz w:val="24"/>
          <w:szCs w:val="24"/>
        </w:rPr>
        <w:t>Wadworth</w:t>
      </w:r>
      <w:proofErr w:type="spellEnd"/>
      <w:r w:rsidRPr="00DB104E">
        <w:rPr>
          <w:rFonts w:asciiTheme="majorBidi" w:hAnsiTheme="majorBidi" w:cs="B Nazanin"/>
          <w:sz w:val="24"/>
          <w:szCs w:val="24"/>
        </w:rPr>
        <w:t>.</w:t>
      </w:r>
      <w:proofErr w:type="gramEnd"/>
    </w:p>
    <w:p w:rsidR="00D20AAE" w:rsidRPr="00DB104E" w:rsidRDefault="00D20AAE" w:rsidP="00F7717F">
      <w:pPr>
        <w:shd w:val="clear" w:color="auto" w:fill="FFFFFF"/>
        <w:spacing w:before="120" w:after="120"/>
        <w:ind w:left="284" w:hanging="284"/>
        <w:jc w:val="lowKashida"/>
        <w:rPr>
          <w:rFonts w:asciiTheme="majorBidi" w:hAnsiTheme="majorBidi" w:cs="B Nazanin"/>
          <w:sz w:val="24"/>
          <w:szCs w:val="24"/>
          <w:rtl/>
        </w:rPr>
      </w:pPr>
      <w:r w:rsidRPr="00DB104E">
        <w:rPr>
          <w:rFonts w:asciiTheme="majorBidi" w:hAnsiTheme="majorBidi" w:cs="B Nazanin"/>
          <w:sz w:val="24"/>
          <w:szCs w:val="24"/>
        </w:rPr>
        <w:t xml:space="preserve">Index, G. A. (2018). </w:t>
      </w:r>
      <w:proofErr w:type="gramStart"/>
      <w:r w:rsidRPr="00DB104E">
        <w:rPr>
          <w:rFonts w:asciiTheme="majorBidi" w:hAnsiTheme="majorBidi" w:cs="B Nazanin"/>
          <w:sz w:val="24"/>
          <w:szCs w:val="24"/>
        </w:rPr>
        <w:t>Insight report.</w:t>
      </w:r>
      <w:proofErr w:type="gramEnd"/>
      <w:r w:rsidRPr="00DB104E">
        <w:rPr>
          <w:rFonts w:asciiTheme="majorBidi" w:hAnsiTheme="majorBidi" w:cs="B Nazanin"/>
          <w:sz w:val="24"/>
          <w:szCs w:val="24"/>
        </w:rPr>
        <w:t xml:space="preserve"> London: </w:t>
      </w:r>
      <w:proofErr w:type="spellStart"/>
      <w:r w:rsidRPr="00DB104E">
        <w:rPr>
          <w:rFonts w:asciiTheme="majorBidi" w:hAnsiTheme="majorBidi" w:cs="B Nazanin"/>
          <w:sz w:val="24"/>
          <w:szCs w:val="24"/>
        </w:rPr>
        <w:t>HelpAge</w:t>
      </w:r>
      <w:proofErr w:type="spellEnd"/>
      <w:r w:rsidRPr="00DB104E">
        <w:rPr>
          <w:rFonts w:asciiTheme="majorBidi" w:hAnsiTheme="majorBidi" w:cs="B Nazanin"/>
          <w:sz w:val="24"/>
          <w:szCs w:val="24"/>
        </w:rPr>
        <w:t xml:space="preserve"> International, 25.</w:t>
      </w:r>
    </w:p>
    <w:p w:rsidR="00D20AAE" w:rsidRPr="00DB104E" w:rsidRDefault="00D20AAE" w:rsidP="000C5919">
      <w:pPr>
        <w:shd w:val="clear" w:color="auto" w:fill="FFFFFF"/>
        <w:spacing w:before="120" w:after="120"/>
        <w:ind w:left="284" w:hanging="284"/>
        <w:jc w:val="lowKashida"/>
        <w:rPr>
          <w:rFonts w:asciiTheme="majorBidi" w:hAnsiTheme="majorBidi" w:cs="B Nazanin"/>
          <w:sz w:val="24"/>
          <w:szCs w:val="24"/>
        </w:rPr>
      </w:pPr>
      <w:proofErr w:type="gramStart"/>
      <w:r w:rsidRPr="00DB104E">
        <w:rPr>
          <w:rFonts w:asciiTheme="majorBidi" w:hAnsiTheme="majorBidi" w:cs="B Nazanin"/>
          <w:sz w:val="24"/>
          <w:szCs w:val="24"/>
        </w:rPr>
        <w:t xml:space="preserve">Lemon, B. W., </w:t>
      </w:r>
      <w:proofErr w:type="spellStart"/>
      <w:r w:rsidRPr="00DB104E">
        <w:rPr>
          <w:rFonts w:asciiTheme="majorBidi" w:hAnsiTheme="majorBidi" w:cs="B Nazanin"/>
          <w:sz w:val="24"/>
          <w:szCs w:val="24"/>
        </w:rPr>
        <w:t>Bengtson</w:t>
      </w:r>
      <w:proofErr w:type="spellEnd"/>
      <w:r w:rsidRPr="00DB104E">
        <w:rPr>
          <w:rFonts w:asciiTheme="majorBidi" w:hAnsiTheme="majorBidi" w:cs="B Nazanin"/>
          <w:sz w:val="24"/>
          <w:szCs w:val="24"/>
        </w:rPr>
        <w:t>, V. L., &amp; Peterson, J. A. (1972).</w:t>
      </w:r>
      <w:proofErr w:type="gramEnd"/>
      <w:r w:rsidRPr="00DB104E">
        <w:rPr>
          <w:rFonts w:asciiTheme="majorBidi" w:hAnsiTheme="majorBidi" w:cs="B Nazanin"/>
          <w:sz w:val="24"/>
          <w:szCs w:val="24"/>
        </w:rPr>
        <w:t xml:space="preserve"> An exploration of the activity theory of aging: Activity types and life satisfaction among in-movers to a retirement community. </w:t>
      </w:r>
      <w:proofErr w:type="gramStart"/>
      <w:r w:rsidRPr="00DB104E">
        <w:rPr>
          <w:rFonts w:asciiTheme="majorBidi" w:hAnsiTheme="majorBidi" w:cs="B Nazanin"/>
          <w:sz w:val="24"/>
          <w:szCs w:val="24"/>
        </w:rPr>
        <w:t>Journal of gerontology, 27(4), 511-523.</w:t>
      </w:r>
      <w:proofErr w:type="gramEnd"/>
    </w:p>
    <w:p w:rsidR="00D20AAE" w:rsidRPr="00DB104E" w:rsidRDefault="00D20AAE" w:rsidP="000C5919">
      <w:pPr>
        <w:shd w:val="clear" w:color="auto" w:fill="FFFFFF"/>
        <w:spacing w:before="120" w:after="120"/>
        <w:ind w:left="284" w:hanging="284"/>
        <w:jc w:val="lowKashida"/>
        <w:rPr>
          <w:rFonts w:asciiTheme="majorBidi" w:hAnsiTheme="majorBidi" w:cs="B Nazanin"/>
          <w:sz w:val="24"/>
          <w:szCs w:val="24"/>
        </w:rPr>
      </w:pPr>
      <w:proofErr w:type="spellStart"/>
      <w:proofErr w:type="gramStart"/>
      <w:r w:rsidRPr="00DB104E">
        <w:rPr>
          <w:rFonts w:asciiTheme="majorBidi" w:hAnsiTheme="majorBidi" w:cs="B Nazanin"/>
          <w:sz w:val="24"/>
          <w:szCs w:val="24"/>
        </w:rPr>
        <w:t>Malmberg</w:t>
      </w:r>
      <w:proofErr w:type="spellEnd"/>
      <w:r w:rsidRPr="00DB104E">
        <w:rPr>
          <w:rFonts w:asciiTheme="majorBidi" w:hAnsiTheme="majorBidi" w:cs="B Nazanin"/>
          <w:sz w:val="24"/>
          <w:szCs w:val="24"/>
        </w:rPr>
        <w:t xml:space="preserve">, B., and L. </w:t>
      </w:r>
      <w:proofErr w:type="spellStart"/>
      <w:r w:rsidRPr="00DB104E">
        <w:rPr>
          <w:rFonts w:asciiTheme="majorBidi" w:hAnsiTheme="majorBidi" w:cs="B Nazanin"/>
          <w:sz w:val="24"/>
          <w:szCs w:val="24"/>
        </w:rPr>
        <w:t>Sommestad</w:t>
      </w:r>
      <w:proofErr w:type="spellEnd"/>
      <w:r w:rsidRPr="00DB104E">
        <w:rPr>
          <w:rFonts w:asciiTheme="majorBidi" w:hAnsiTheme="majorBidi" w:cs="B Nazanin"/>
          <w:sz w:val="24"/>
          <w:szCs w:val="24"/>
        </w:rPr>
        <w:t xml:space="preserve"> (2000).</w:t>
      </w:r>
      <w:proofErr w:type="gramEnd"/>
      <w:r w:rsidRPr="00DB104E">
        <w:rPr>
          <w:rFonts w:asciiTheme="majorBidi" w:hAnsiTheme="majorBidi" w:cs="B Nazanin"/>
          <w:sz w:val="24"/>
          <w:szCs w:val="24"/>
        </w:rPr>
        <w:t xml:space="preserve"> Four Phases in the Demographic Transition: Implications for Economic and Social Development in Sweden, 1820-2000, Paper to be presented at the SSHA meeting, Pittsburgh, October 2000.</w:t>
      </w:r>
    </w:p>
    <w:p w:rsidR="00D20AAE" w:rsidRPr="00DB104E" w:rsidRDefault="00D20AAE" w:rsidP="000C5919">
      <w:pPr>
        <w:shd w:val="clear" w:color="auto" w:fill="FFFFFF"/>
        <w:spacing w:before="120" w:after="120"/>
        <w:ind w:left="284" w:hanging="284"/>
        <w:jc w:val="lowKashida"/>
        <w:rPr>
          <w:rFonts w:asciiTheme="majorBidi" w:hAnsiTheme="majorBidi" w:cs="B Nazanin"/>
          <w:sz w:val="24"/>
          <w:szCs w:val="24"/>
          <w:rtl/>
        </w:rPr>
      </w:pPr>
      <w:r w:rsidRPr="00DB104E">
        <w:rPr>
          <w:rFonts w:asciiTheme="majorBidi" w:hAnsiTheme="majorBidi" w:cs="B Nazanin"/>
          <w:sz w:val="24"/>
          <w:szCs w:val="24"/>
        </w:rPr>
        <w:t xml:space="preserve">Scobie, Jane, Lauren </w:t>
      </w:r>
      <w:proofErr w:type="spellStart"/>
      <w:r w:rsidRPr="00DB104E">
        <w:rPr>
          <w:rFonts w:asciiTheme="majorBidi" w:hAnsiTheme="majorBidi" w:cs="B Nazanin"/>
          <w:sz w:val="24"/>
          <w:szCs w:val="24"/>
        </w:rPr>
        <w:t>Asfour</w:t>
      </w:r>
      <w:proofErr w:type="spellEnd"/>
      <w:r w:rsidRPr="00DB104E">
        <w:rPr>
          <w:rFonts w:asciiTheme="majorBidi" w:hAnsiTheme="majorBidi" w:cs="B Nazanin"/>
          <w:sz w:val="24"/>
          <w:szCs w:val="24"/>
        </w:rPr>
        <w:t xml:space="preserve">, Sylvia </w:t>
      </w:r>
      <w:proofErr w:type="spellStart"/>
      <w:r w:rsidRPr="00DB104E">
        <w:rPr>
          <w:rFonts w:asciiTheme="majorBidi" w:hAnsiTheme="majorBidi" w:cs="B Nazanin"/>
          <w:sz w:val="24"/>
          <w:szCs w:val="24"/>
        </w:rPr>
        <w:t>Beales</w:t>
      </w:r>
      <w:proofErr w:type="spellEnd"/>
      <w:r w:rsidRPr="00DB104E">
        <w:rPr>
          <w:rFonts w:asciiTheme="majorBidi" w:hAnsiTheme="majorBidi" w:cs="B Nazanin"/>
          <w:sz w:val="24"/>
          <w:szCs w:val="24"/>
        </w:rPr>
        <w:t xml:space="preserve">, Sarah Jane Gillam, Peter </w:t>
      </w:r>
      <w:proofErr w:type="spellStart"/>
      <w:r w:rsidRPr="00DB104E">
        <w:rPr>
          <w:rFonts w:asciiTheme="majorBidi" w:hAnsiTheme="majorBidi" w:cs="B Nazanin"/>
          <w:sz w:val="24"/>
          <w:szCs w:val="24"/>
        </w:rPr>
        <w:t>McGeachie</w:t>
      </w:r>
      <w:proofErr w:type="spellEnd"/>
      <w:r w:rsidRPr="00DB104E">
        <w:rPr>
          <w:rFonts w:asciiTheme="majorBidi" w:hAnsiTheme="majorBidi" w:cs="B Nazanin"/>
          <w:sz w:val="24"/>
          <w:szCs w:val="24"/>
        </w:rPr>
        <w:t xml:space="preserve">, </w:t>
      </w:r>
      <w:proofErr w:type="spellStart"/>
      <w:r w:rsidRPr="00DB104E">
        <w:rPr>
          <w:rFonts w:asciiTheme="majorBidi" w:hAnsiTheme="majorBidi" w:cs="B Nazanin"/>
          <w:sz w:val="24"/>
          <w:szCs w:val="24"/>
        </w:rPr>
        <w:t>Aleksandr</w:t>
      </w:r>
      <w:proofErr w:type="spellEnd"/>
      <w:r w:rsidRPr="00DB104E">
        <w:rPr>
          <w:rFonts w:asciiTheme="majorBidi" w:hAnsiTheme="majorBidi" w:cs="B Nazanin"/>
          <w:sz w:val="24"/>
          <w:szCs w:val="24"/>
        </w:rPr>
        <w:t xml:space="preserve"> </w:t>
      </w:r>
      <w:proofErr w:type="spellStart"/>
      <w:r w:rsidRPr="00DB104E">
        <w:rPr>
          <w:rFonts w:asciiTheme="majorBidi" w:hAnsiTheme="majorBidi" w:cs="B Nazanin"/>
          <w:sz w:val="24"/>
          <w:szCs w:val="24"/>
        </w:rPr>
        <w:t>Mihnovits</w:t>
      </w:r>
      <w:proofErr w:type="spellEnd"/>
      <w:r w:rsidRPr="00DB104E">
        <w:rPr>
          <w:rFonts w:asciiTheme="majorBidi" w:hAnsiTheme="majorBidi" w:cs="B Nazanin"/>
          <w:sz w:val="24"/>
          <w:szCs w:val="24"/>
        </w:rPr>
        <w:t xml:space="preserve">, </w:t>
      </w:r>
      <w:proofErr w:type="spellStart"/>
      <w:r w:rsidRPr="00DB104E">
        <w:rPr>
          <w:rFonts w:asciiTheme="majorBidi" w:hAnsiTheme="majorBidi" w:cs="B Nazanin"/>
          <w:sz w:val="24"/>
          <w:szCs w:val="24"/>
        </w:rPr>
        <w:t>Eppu</w:t>
      </w:r>
      <w:proofErr w:type="spellEnd"/>
      <w:r w:rsidRPr="00DB104E">
        <w:rPr>
          <w:rFonts w:asciiTheme="majorBidi" w:hAnsiTheme="majorBidi" w:cs="B Nazanin"/>
          <w:sz w:val="24"/>
          <w:szCs w:val="24"/>
        </w:rPr>
        <w:t xml:space="preserve"> </w:t>
      </w:r>
      <w:proofErr w:type="spellStart"/>
      <w:r w:rsidRPr="00DB104E">
        <w:rPr>
          <w:rFonts w:asciiTheme="majorBidi" w:hAnsiTheme="majorBidi" w:cs="B Nazanin"/>
          <w:sz w:val="24"/>
          <w:szCs w:val="24"/>
        </w:rPr>
        <w:t>Mikkonen-Jeanneret</w:t>
      </w:r>
      <w:proofErr w:type="spellEnd"/>
      <w:r w:rsidRPr="00DB104E">
        <w:rPr>
          <w:rFonts w:asciiTheme="majorBidi" w:hAnsiTheme="majorBidi" w:cs="B Nazanin"/>
          <w:sz w:val="24"/>
          <w:szCs w:val="24"/>
        </w:rPr>
        <w:t xml:space="preserve">, Caitlin </w:t>
      </w:r>
      <w:proofErr w:type="spellStart"/>
      <w:r w:rsidRPr="00DB104E">
        <w:rPr>
          <w:rFonts w:asciiTheme="majorBidi" w:hAnsiTheme="majorBidi" w:cs="B Nazanin"/>
          <w:sz w:val="24"/>
          <w:szCs w:val="24"/>
        </w:rPr>
        <w:t>Nisos</w:t>
      </w:r>
      <w:proofErr w:type="spellEnd"/>
      <w:r w:rsidRPr="00DB104E">
        <w:rPr>
          <w:rFonts w:asciiTheme="majorBidi" w:hAnsiTheme="majorBidi" w:cs="B Nazanin"/>
          <w:sz w:val="24"/>
          <w:szCs w:val="24"/>
        </w:rPr>
        <w:t xml:space="preserve">, </w:t>
      </w:r>
      <w:proofErr w:type="spellStart"/>
      <w:r w:rsidRPr="00DB104E">
        <w:rPr>
          <w:rFonts w:asciiTheme="majorBidi" w:hAnsiTheme="majorBidi" w:cs="B Nazanin"/>
          <w:sz w:val="24"/>
          <w:szCs w:val="24"/>
        </w:rPr>
        <w:t>Flynne</w:t>
      </w:r>
      <w:proofErr w:type="spellEnd"/>
      <w:r w:rsidRPr="00DB104E">
        <w:rPr>
          <w:rFonts w:asciiTheme="majorBidi" w:hAnsiTheme="majorBidi" w:cs="B Nazanin"/>
          <w:sz w:val="24"/>
          <w:szCs w:val="24"/>
        </w:rPr>
        <w:t xml:space="preserve"> Rushton, and </w:t>
      </w:r>
      <w:proofErr w:type="spellStart"/>
      <w:r w:rsidRPr="00DB104E">
        <w:rPr>
          <w:rFonts w:asciiTheme="majorBidi" w:hAnsiTheme="majorBidi" w:cs="B Nazanin"/>
          <w:sz w:val="24"/>
          <w:szCs w:val="24"/>
        </w:rPr>
        <w:t>Asghar</w:t>
      </w:r>
      <w:proofErr w:type="spellEnd"/>
      <w:r w:rsidRPr="00DB104E">
        <w:rPr>
          <w:rFonts w:asciiTheme="majorBidi" w:hAnsiTheme="majorBidi" w:cs="B Nazanin"/>
          <w:sz w:val="24"/>
          <w:szCs w:val="24"/>
        </w:rPr>
        <w:t xml:space="preserve"> Zaidi. Global </w:t>
      </w:r>
      <w:proofErr w:type="spellStart"/>
      <w:r w:rsidRPr="00DB104E">
        <w:rPr>
          <w:rFonts w:asciiTheme="majorBidi" w:hAnsiTheme="majorBidi" w:cs="B Nazanin"/>
          <w:sz w:val="24"/>
          <w:szCs w:val="24"/>
        </w:rPr>
        <w:t>AgeWatch</w:t>
      </w:r>
      <w:proofErr w:type="spellEnd"/>
      <w:r w:rsidRPr="00DB104E">
        <w:rPr>
          <w:rFonts w:asciiTheme="majorBidi" w:hAnsiTheme="majorBidi" w:cs="B Nazanin"/>
          <w:sz w:val="24"/>
          <w:szCs w:val="24"/>
        </w:rPr>
        <w:t xml:space="preserve"> Index 2015: insight report. </w:t>
      </w:r>
      <w:proofErr w:type="spellStart"/>
      <w:proofErr w:type="gramStart"/>
      <w:r w:rsidRPr="00DB104E">
        <w:rPr>
          <w:rFonts w:asciiTheme="majorBidi" w:hAnsiTheme="majorBidi" w:cs="B Nazanin"/>
          <w:sz w:val="24"/>
          <w:szCs w:val="24"/>
        </w:rPr>
        <w:t>HelpAge</w:t>
      </w:r>
      <w:proofErr w:type="spellEnd"/>
      <w:r w:rsidRPr="00DB104E">
        <w:rPr>
          <w:rFonts w:asciiTheme="majorBidi" w:hAnsiTheme="majorBidi" w:cs="B Nazanin"/>
          <w:sz w:val="24"/>
          <w:szCs w:val="24"/>
        </w:rPr>
        <w:t xml:space="preserve"> International, 2015.</w:t>
      </w:r>
      <w:proofErr w:type="gramEnd"/>
    </w:p>
    <w:p w:rsidR="00D20AAE" w:rsidRPr="00DB104E" w:rsidRDefault="00D20AAE" w:rsidP="00F7717F">
      <w:pPr>
        <w:shd w:val="clear" w:color="auto" w:fill="FFFFFF"/>
        <w:spacing w:before="120" w:after="120"/>
        <w:ind w:left="284" w:hanging="284"/>
        <w:jc w:val="lowKashida"/>
        <w:rPr>
          <w:rFonts w:asciiTheme="majorBidi" w:hAnsiTheme="majorBidi" w:cs="B Nazanin"/>
          <w:sz w:val="24"/>
          <w:szCs w:val="24"/>
        </w:rPr>
      </w:pPr>
      <w:proofErr w:type="spellStart"/>
      <w:proofErr w:type="gramStart"/>
      <w:r w:rsidRPr="00DB104E">
        <w:rPr>
          <w:rFonts w:asciiTheme="majorBidi" w:hAnsiTheme="majorBidi" w:cs="B Nazanin"/>
          <w:sz w:val="24"/>
          <w:szCs w:val="24"/>
        </w:rPr>
        <w:t>Tareque</w:t>
      </w:r>
      <w:proofErr w:type="spellEnd"/>
      <w:r w:rsidRPr="00DB104E">
        <w:rPr>
          <w:rFonts w:asciiTheme="majorBidi" w:hAnsiTheme="majorBidi" w:cs="B Nazanin"/>
          <w:sz w:val="24"/>
          <w:szCs w:val="24"/>
        </w:rPr>
        <w:t xml:space="preserve">, M. I., Ahmed, M. M., </w:t>
      </w:r>
      <w:proofErr w:type="spellStart"/>
      <w:r w:rsidRPr="00DB104E">
        <w:rPr>
          <w:rFonts w:asciiTheme="majorBidi" w:hAnsiTheme="majorBidi" w:cs="B Nazanin"/>
          <w:sz w:val="24"/>
          <w:szCs w:val="24"/>
        </w:rPr>
        <w:t>Tiedt</w:t>
      </w:r>
      <w:proofErr w:type="spellEnd"/>
      <w:r w:rsidRPr="00DB104E">
        <w:rPr>
          <w:rFonts w:asciiTheme="majorBidi" w:hAnsiTheme="majorBidi" w:cs="B Nazanin"/>
          <w:sz w:val="24"/>
          <w:szCs w:val="24"/>
        </w:rPr>
        <w:t xml:space="preserve">, A. D., &amp; </w:t>
      </w:r>
      <w:proofErr w:type="spellStart"/>
      <w:r w:rsidRPr="00DB104E">
        <w:rPr>
          <w:rFonts w:asciiTheme="majorBidi" w:hAnsiTheme="majorBidi" w:cs="B Nazanin"/>
          <w:sz w:val="24"/>
          <w:szCs w:val="24"/>
        </w:rPr>
        <w:t>Hoque</w:t>
      </w:r>
      <w:proofErr w:type="spellEnd"/>
      <w:r w:rsidRPr="00DB104E">
        <w:rPr>
          <w:rFonts w:asciiTheme="majorBidi" w:hAnsiTheme="majorBidi" w:cs="B Nazanin"/>
          <w:sz w:val="24"/>
          <w:szCs w:val="24"/>
        </w:rPr>
        <w:t>, N. (2014).</w:t>
      </w:r>
      <w:proofErr w:type="gramEnd"/>
      <w:r w:rsidRPr="00DB104E">
        <w:rPr>
          <w:rFonts w:asciiTheme="majorBidi" w:hAnsiTheme="majorBidi" w:cs="B Nazanin"/>
          <w:sz w:val="24"/>
          <w:szCs w:val="24"/>
        </w:rPr>
        <w:t xml:space="preserve"> Can an active aging index (AAI) provide insight into reducing elder abuse? </w:t>
      </w:r>
      <w:proofErr w:type="gramStart"/>
      <w:r w:rsidRPr="00DB104E">
        <w:rPr>
          <w:rFonts w:asciiTheme="majorBidi" w:hAnsiTheme="majorBidi" w:cs="B Nazanin"/>
          <w:sz w:val="24"/>
          <w:szCs w:val="24"/>
        </w:rPr>
        <w:t xml:space="preserve">A case study in </w:t>
      </w:r>
      <w:proofErr w:type="spellStart"/>
      <w:r w:rsidRPr="00DB104E">
        <w:rPr>
          <w:rFonts w:asciiTheme="majorBidi" w:hAnsiTheme="majorBidi" w:cs="B Nazanin"/>
          <w:sz w:val="24"/>
          <w:szCs w:val="24"/>
        </w:rPr>
        <w:t>Rajshahi</w:t>
      </w:r>
      <w:proofErr w:type="spellEnd"/>
      <w:r w:rsidRPr="00DB104E">
        <w:rPr>
          <w:rFonts w:asciiTheme="majorBidi" w:hAnsiTheme="majorBidi" w:cs="B Nazanin"/>
          <w:sz w:val="24"/>
          <w:szCs w:val="24"/>
        </w:rPr>
        <w:t xml:space="preserve"> District, Bangladesh.</w:t>
      </w:r>
      <w:proofErr w:type="gramEnd"/>
      <w:r w:rsidRPr="00DB104E">
        <w:rPr>
          <w:rFonts w:asciiTheme="majorBidi" w:hAnsiTheme="majorBidi" w:cs="B Nazanin"/>
          <w:sz w:val="24"/>
          <w:szCs w:val="24"/>
        </w:rPr>
        <w:t> </w:t>
      </w:r>
      <w:proofErr w:type="gramStart"/>
      <w:r w:rsidRPr="00DB104E">
        <w:rPr>
          <w:rFonts w:asciiTheme="majorBidi" w:hAnsiTheme="majorBidi" w:cs="B Nazanin"/>
          <w:sz w:val="24"/>
          <w:szCs w:val="24"/>
        </w:rPr>
        <w:t>Archives of gerontology and geriatrics, 58(3), 399-407.</w:t>
      </w:r>
      <w:proofErr w:type="gramEnd"/>
    </w:p>
    <w:p w:rsidR="00D20AAE" w:rsidRPr="00DB104E" w:rsidRDefault="00D20AAE" w:rsidP="00245AFF">
      <w:pPr>
        <w:shd w:val="clear" w:color="auto" w:fill="FFFFFF"/>
        <w:spacing w:before="120" w:after="120"/>
        <w:ind w:left="284" w:hanging="284"/>
        <w:jc w:val="lowKashida"/>
        <w:rPr>
          <w:rFonts w:asciiTheme="majorBidi" w:hAnsiTheme="majorBidi" w:cs="B Nazanin"/>
          <w:sz w:val="24"/>
          <w:szCs w:val="24"/>
        </w:rPr>
      </w:pPr>
      <w:r w:rsidRPr="00DB104E">
        <w:rPr>
          <w:rFonts w:asciiTheme="majorBidi" w:hAnsiTheme="majorBidi" w:cs="B Nazanin"/>
          <w:sz w:val="24"/>
          <w:szCs w:val="24"/>
        </w:rPr>
        <w:t>Victor, C. (2005). The Social Context of Ageing: A Textbook of Gerontology. London: Routledge.</w:t>
      </w:r>
    </w:p>
    <w:p w:rsidR="00D20AAE" w:rsidRPr="00DB104E" w:rsidRDefault="00A2629C" w:rsidP="0054286F">
      <w:pPr>
        <w:autoSpaceDE w:val="0"/>
        <w:autoSpaceDN w:val="0"/>
        <w:adjustRightInd w:val="0"/>
        <w:spacing w:after="120"/>
        <w:ind w:hanging="288"/>
        <w:jc w:val="lowKashida"/>
        <w:rPr>
          <w:rFonts w:asciiTheme="majorBidi" w:hAnsiTheme="majorBidi" w:cs="B Nazanin"/>
          <w:sz w:val="24"/>
          <w:szCs w:val="24"/>
          <w:rtl/>
        </w:rPr>
      </w:pPr>
      <w:r>
        <w:rPr>
          <w:rFonts w:asciiTheme="majorBidi" w:hAnsiTheme="majorBidi" w:cs="B Nazanin" w:hint="cs"/>
          <w:sz w:val="24"/>
          <w:szCs w:val="24"/>
          <w:rtl/>
        </w:rPr>
        <w:t xml:space="preserve">     </w:t>
      </w:r>
      <w:proofErr w:type="gramStart"/>
      <w:r w:rsidR="00D20AAE" w:rsidRPr="00DB104E">
        <w:rPr>
          <w:rFonts w:asciiTheme="majorBidi" w:hAnsiTheme="majorBidi" w:cs="B Nazanin"/>
          <w:sz w:val="24"/>
          <w:szCs w:val="24"/>
        </w:rPr>
        <w:t>WHO.</w:t>
      </w:r>
      <w:proofErr w:type="gramEnd"/>
      <w:r w:rsidR="00D20AAE" w:rsidRPr="00DB104E">
        <w:rPr>
          <w:rFonts w:asciiTheme="majorBidi" w:hAnsiTheme="majorBidi" w:cs="B Nazanin"/>
          <w:sz w:val="24"/>
          <w:szCs w:val="24"/>
        </w:rPr>
        <w:t xml:space="preserve"> (2002). Active ageing: a social policy frame work. World Health Organization</w:t>
      </w:r>
    </w:p>
    <w:sectPr w:rsidR="00D20AAE" w:rsidRPr="00DB104E" w:rsidSect="00B348ED">
      <w:footerReference w:type="default" r:id="rId13"/>
      <w:footnotePr>
        <w:numRestart w:val="eachPage"/>
      </w:footnotePr>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570" w:rsidRDefault="006F2570" w:rsidP="00AD7B5F">
      <w:r>
        <w:separator/>
      </w:r>
    </w:p>
  </w:endnote>
  <w:endnote w:type="continuationSeparator" w:id="0">
    <w:p w:rsidR="006F2570" w:rsidRDefault="006F2570" w:rsidP="00AD7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B Lotus">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93116050"/>
      <w:docPartObj>
        <w:docPartGallery w:val="Page Numbers (Bottom of Page)"/>
        <w:docPartUnique/>
      </w:docPartObj>
    </w:sdtPr>
    <w:sdtEndPr>
      <w:rPr>
        <w:noProof/>
      </w:rPr>
    </w:sdtEndPr>
    <w:sdtContent>
      <w:p w:rsidR="00554509" w:rsidRDefault="00554509" w:rsidP="00554509">
        <w:pPr>
          <w:pStyle w:val="Footer"/>
          <w:bidi/>
        </w:pPr>
        <w:r>
          <w:fldChar w:fldCharType="begin"/>
        </w:r>
        <w:r>
          <w:instrText xml:space="preserve"> PAGE   \* MERGEFORMAT </w:instrText>
        </w:r>
        <w:r>
          <w:fldChar w:fldCharType="separate"/>
        </w:r>
        <w:r w:rsidR="00327F3E">
          <w:rPr>
            <w:noProof/>
            <w:rtl/>
          </w:rPr>
          <w:t>1</w:t>
        </w:r>
        <w:r>
          <w:rPr>
            <w:noProof/>
          </w:rPr>
          <w:fldChar w:fldCharType="end"/>
        </w:r>
      </w:p>
    </w:sdtContent>
  </w:sdt>
  <w:p w:rsidR="00554509" w:rsidRDefault="005545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570" w:rsidRDefault="006F2570" w:rsidP="00AD7B5F">
      <w:r>
        <w:separator/>
      </w:r>
    </w:p>
  </w:footnote>
  <w:footnote w:type="continuationSeparator" w:id="0">
    <w:p w:rsidR="006F2570" w:rsidRDefault="006F2570" w:rsidP="00AD7B5F">
      <w:r>
        <w:continuationSeparator/>
      </w:r>
    </w:p>
  </w:footnote>
  <w:footnote w:id="1">
    <w:p w:rsidR="00A713B8" w:rsidRPr="00F431C6" w:rsidRDefault="00A713B8" w:rsidP="00A713B8">
      <w:pPr>
        <w:pStyle w:val="FootnoteText"/>
        <w:tabs>
          <w:tab w:val="left" w:pos="5730"/>
        </w:tabs>
        <w:bidi w:val="0"/>
        <w:spacing w:line="216" w:lineRule="auto"/>
        <w:rPr>
          <w:rFonts w:asciiTheme="majorBidi" w:hAnsiTheme="majorBidi" w:cstheme="majorBidi"/>
        </w:rPr>
      </w:pPr>
      <w:r w:rsidRPr="00F431C6">
        <w:rPr>
          <w:rFonts w:asciiTheme="majorBidi" w:hAnsiTheme="majorBidi" w:cstheme="majorBidi"/>
        </w:rPr>
        <w:footnoteRef/>
      </w:r>
      <w:r w:rsidRPr="00F431C6">
        <w:rPr>
          <w:rFonts w:asciiTheme="majorBidi" w:hAnsiTheme="majorBidi" w:cstheme="majorBidi"/>
          <w:rtl/>
        </w:rPr>
        <w:t xml:space="preserve"> </w:t>
      </w:r>
      <w:r w:rsidRPr="00F431C6">
        <w:rPr>
          <w:rFonts w:asciiTheme="majorBidi" w:hAnsiTheme="majorBidi" w:cstheme="majorBidi"/>
        </w:rPr>
        <w:t xml:space="preserve">. Global </w:t>
      </w:r>
      <w:proofErr w:type="spellStart"/>
      <w:r w:rsidR="002B48B0">
        <w:rPr>
          <w:rFonts w:asciiTheme="majorBidi" w:hAnsiTheme="majorBidi" w:cstheme="majorBidi"/>
        </w:rPr>
        <w:t>Age</w:t>
      </w:r>
      <w:r w:rsidRPr="00F431C6">
        <w:rPr>
          <w:rFonts w:asciiTheme="majorBidi" w:hAnsiTheme="majorBidi" w:cstheme="majorBidi"/>
        </w:rPr>
        <w:t>Watch</w:t>
      </w:r>
      <w:proofErr w:type="spellEnd"/>
      <w:r w:rsidRPr="00F431C6">
        <w:rPr>
          <w:rFonts w:asciiTheme="majorBidi" w:hAnsiTheme="majorBidi" w:cstheme="majorBidi"/>
        </w:rPr>
        <w:t xml:space="preserve"> Index</w:t>
      </w:r>
    </w:p>
  </w:footnote>
  <w:footnote w:id="2">
    <w:p w:rsidR="00FE222D" w:rsidRPr="00DB01B1" w:rsidRDefault="00FE222D" w:rsidP="00F431C6">
      <w:pPr>
        <w:pStyle w:val="FootnoteText"/>
        <w:tabs>
          <w:tab w:val="left" w:pos="5730"/>
        </w:tabs>
        <w:bidi w:val="0"/>
        <w:spacing w:line="216" w:lineRule="auto"/>
        <w:rPr>
          <w:rFonts w:asciiTheme="majorBidi" w:hAnsiTheme="majorBidi" w:cstheme="majorBidi"/>
        </w:rPr>
      </w:pPr>
      <w:r w:rsidRPr="00DB01B1">
        <w:rPr>
          <w:rFonts w:asciiTheme="majorBidi" w:hAnsiTheme="majorBidi" w:cstheme="majorBidi"/>
        </w:rPr>
        <w:footnoteRef/>
      </w:r>
      <w:r w:rsidRPr="00DB01B1">
        <w:rPr>
          <w:rFonts w:asciiTheme="majorBidi" w:hAnsiTheme="majorBidi" w:cstheme="majorBidi"/>
        </w:rPr>
        <w:t>. Child phase</w:t>
      </w:r>
    </w:p>
  </w:footnote>
  <w:footnote w:id="3">
    <w:p w:rsidR="00FE222D" w:rsidRPr="00DB01B1" w:rsidRDefault="00FE222D" w:rsidP="00FE222D">
      <w:pPr>
        <w:pStyle w:val="FootnoteText"/>
        <w:tabs>
          <w:tab w:val="left" w:pos="5730"/>
        </w:tabs>
        <w:bidi w:val="0"/>
        <w:spacing w:line="216" w:lineRule="auto"/>
        <w:rPr>
          <w:rFonts w:asciiTheme="majorBidi" w:hAnsiTheme="majorBidi" w:cstheme="majorBidi"/>
        </w:rPr>
      </w:pPr>
      <w:r w:rsidRPr="00DB01B1">
        <w:rPr>
          <w:rFonts w:asciiTheme="majorBidi" w:hAnsiTheme="majorBidi" w:cstheme="majorBidi"/>
        </w:rPr>
        <w:footnoteRef/>
      </w:r>
      <w:r w:rsidRPr="00DB01B1">
        <w:rPr>
          <w:rFonts w:asciiTheme="majorBidi" w:hAnsiTheme="majorBidi" w:cstheme="majorBidi"/>
        </w:rPr>
        <w:t>. Young adult phase</w:t>
      </w:r>
      <w:r w:rsidRPr="00DB01B1">
        <w:rPr>
          <w:rFonts w:asciiTheme="majorBidi" w:hAnsiTheme="majorBidi" w:cstheme="majorBidi"/>
        </w:rPr>
        <w:tab/>
      </w:r>
    </w:p>
  </w:footnote>
  <w:footnote w:id="4">
    <w:p w:rsidR="00FE222D" w:rsidRPr="00DB01B1" w:rsidRDefault="00FE222D" w:rsidP="00FE222D">
      <w:pPr>
        <w:pStyle w:val="FootnoteText"/>
        <w:tabs>
          <w:tab w:val="left" w:pos="8232"/>
        </w:tabs>
        <w:bidi w:val="0"/>
        <w:spacing w:line="216" w:lineRule="auto"/>
        <w:rPr>
          <w:rFonts w:asciiTheme="majorBidi" w:hAnsiTheme="majorBidi" w:cstheme="majorBidi"/>
        </w:rPr>
      </w:pPr>
      <w:r w:rsidRPr="00DB01B1">
        <w:rPr>
          <w:rFonts w:asciiTheme="majorBidi" w:hAnsiTheme="majorBidi" w:cstheme="majorBidi"/>
        </w:rPr>
        <w:footnoteRef/>
      </w:r>
      <w:r w:rsidRPr="00DB01B1">
        <w:rPr>
          <w:rFonts w:asciiTheme="majorBidi" w:hAnsiTheme="majorBidi" w:cstheme="majorBidi"/>
        </w:rPr>
        <w:t xml:space="preserve">. Phase of population maturity </w:t>
      </w:r>
      <w:r w:rsidRPr="00DB01B1">
        <w:rPr>
          <w:rFonts w:asciiTheme="majorBidi" w:hAnsiTheme="majorBidi" w:cstheme="majorBidi"/>
        </w:rPr>
        <w:tab/>
      </w:r>
    </w:p>
  </w:footnote>
  <w:footnote w:id="5">
    <w:p w:rsidR="00FE222D" w:rsidRPr="00DB01B1" w:rsidRDefault="00FE222D" w:rsidP="00FE222D">
      <w:pPr>
        <w:pStyle w:val="FootnoteText"/>
        <w:bidi w:val="0"/>
        <w:spacing w:line="216" w:lineRule="auto"/>
        <w:rPr>
          <w:rFonts w:asciiTheme="majorBidi" w:hAnsiTheme="majorBidi" w:cstheme="majorBidi"/>
        </w:rPr>
      </w:pPr>
      <w:r w:rsidRPr="00DB01B1">
        <w:rPr>
          <w:rFonts w:asciiTheme="majorBidi" w:hAnsiTheme="majorBidi" w:cstheme="majorBidi"/>
        </w:rPr>
        <w:footnoteRef/>
      </w:r>
      <w:r w:rsidRPr="00DB01B1">
        <w:rPr>
          <w:rFonts w:asciiTheme="majorBidi" w:hAnsiTheme="majorBidi" w:cstheme="majorBidi"/>
        </w:rPr>
        <w:t>. Old age phase</w:t>
      </w:r>
    </w:p>
  </w:footnote>
  <w:footnote w:id="6">
    <w:p w:rsidR="00FE222D" w:rsidRPr="00DB01B1" w:rsidRDefault="00FE222D" w:rsidP="00FE222D">
      <w:pPr>
        <w:pStyle w:val="FootnoteText"/>
        <w:bidi w:val="0"/>
        <w:spacing w:line="216" w:lineRule="auto"/>
        <w:rPr>
          <w:rFonts w:asciiTheme="majorBidi" w:hAnsiTheme="majorBidi" w:cstheme="majorBidi"/>
          <w:rtl/>
        </w:rPr>
      </w:pPr>
      <w:r w:rsidRPr="00DB01B1">
        <w:rPr>
          <w:rFonts w:asciiTheme="majorBidi" w:hAnsiTheme="majorBidi" w:cstheme="majorBidi"/>
        </w:rPr>
        <w:footnoteRef/>
      </w:r>
      <w:r w:rsidRPr="00DB01B1">
        <w:rPr>
          <w:rFonts w:asciiTheme="majorBidi" w:hAnsiTheme="majorBidi" w:cstheme="majorBidi"/>
        </w:rPr>
        <w:t>. Baby boom</w:t>
      </w:r>
    </w:p>
  </w:footnote>
  <w:footnote w:id="7">
    <w:p w:rsidR="00FE222D" w:rsidRPr="00DB01B1" w:rsidRDefault="00FE222D" w:rsidP="00FE222D">
      <w:pPr>
        <w:pStyle w:val="FootnoteText"/>
        <w:bidi w:val="0"/>
        <w:spacing w:line="216" w:lineRule="auto"/>
        <w:rPr>
          <w:rFonts w:asciiTheme="majorBidi" w:hAnsiTheme="majorBidi" w:cstheme="majorBidi"/>
          <w:rtl/>
        </w:rPr>
      </w:pPr>
      <w:r w:rsidRPr="00DB01B1">
        <w:rPr>
          <w:rFonts w:asciiTheme="majorBidi" w:hAnsiTheme="majorBidi" w:cstheme="majorBidi"/>
        </w:rPr>
        <w:footnoteRef/>
      </w:r>
      <w:r w:rsidRPr="00DB01B1">
        <w:rPr>
          <w:rFonts w:asciiTheme="majorBidi" w:hAnsiTheme="majorBidi" w:cstheme="majorBidi"/>
        </w:rPr>
        <w:t>. Convex shape</w:t>
      </w:r>
    </w:p>
  </w:footnote>
  <w:footnote w:id="8">
    <w:p w:rsidR="00F10D07" w:rsidRDefault="00F10D07" w:rsidP="00F10D07">
      <w:pPr>
        <w:pStyle w:val="FootnoteText"/>
        <w:bidi w:val="0"/>
      </w:pPr>
      <w:r>
        <w:rPr>
          <w:rStyle w:val="FootnoteReference"/>
        </w:rPr>
        <w:footnoteRef/>
      </w:r>
      <w:r>
        <w:rPr>
          <w:rtl/>
        </w:rPr>
        <w:t xml:space="preserve"> </w:t>
      </w:r>
      <w:proofErr w:type="spellStart"/>
      <w:r w:rsidRPr="00DB104E">
        <w:rPr>
          <w:rFonts w:ascii="Cambria" w:eastAsiaTheme="minorEastAsia" w:hAnsi="Cambria" w:cs="B Nazanin"/>
          <w:kern w:val="16"/>
          <w:sz w:val="28"/>
          <w:szCs w:val="28"/>
          <w:lang w:bidi="ar-SA"/>
        </w:rPr>
        <w:t>kenny</w:t>
      </w:r>
      <w:proofErr w:type="spell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A83EAA"/>
    <w:multiLevelType w:val="hybridMultilevel"/>
    <w:tmpl w:val="474453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CD90B84"/>
    <w:multiLevelType w:val="multilevel"/>
    <w:tmpl w:val="D8024CB0"/>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4A212202"/>
    <w:multiLevelType w:val="hybridMultilevel"/>
    <w:tmpl w:val="5060C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FAE1B6D"/>
    <w:multiLevelType w:val="hybridMultilevel"/>
    <w:tmpl w:val="D16008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7657414"/>
    <w:multiLevelType w:val="hybridMultilevel"/>
    <w:tmpl w:val="E3828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F916664"/>
    <w:multiLevelType w:val="hybridMultilevel"/>
    <w:tmpl w:val="C214F1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3281DBE"/>
    <w:multiLevelType w:val="hybridMultilevel"/>
    <w:tmpl w:val="628028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UzMzAyNjQwMDe3MDFT0lEKTi0uzszPAykwrAUA2k1hHiwAAAA="/>
  </w:docVars>
  <w:rsids>
    <w:rsidRoot w:val="00AD7B5F"/>
    <w:rsid w:val="00066BD3"/>
    <w:rsid w:val="00096FDA"/>
    <w:rsid w:val="000C5919"/>
    <w:rsid w:val="00183DD3"/>
    <w:rsid w:val="00192800"/>
    <w:rsid w:val="001A5111"/>
    <w:rsid w:val="001B00DA"/>
    <w:rsid w:val="001C062D"/>
    <w:rsid w:val="00203738"/>
    <w:rsid w:val="00245AFF"/>
    <w:rsid w:val="0026019D"/>
    <w:rsid w:val="00264FD7"/>
    <w:rsid w:val="002B48B0"/>
    <w:rsid w:val="00327F3E"/>
    <w:rsid w:val="0034388C"/>
    <w:rsid w:val="003A2767"/>
    <w:rsid w:val="003B25D7"/>
    <w:rsid w:val="003B516D"/>
    <w:rsid w:val="003B7DEA"/>
    <w:rsid w:val="003F4B70"/>
    <w:rsid w:val="00403C95"/>
    <w:rsid w:val="00423473"/>
    <w:rsid w:val="00437461"/>
    <w:rsid w:val="00441CA7"/>
    <w:rsid w:val="004A0C67"/>
    <w:rsid w:val="0054286F"/>
    <w:rsid w:val="00554509"/>
    <w:rsid w:val="005663D5"/>
    <w:rsid w:val="005702BF"/>
    <w:rsid w:val="005E2D71"/>
    <w:rsid w:val="00663132"/>
    <w:rsid w:val="006876D2"/>
    <w:rsid w:val="006A462C"/>
    <w:rsid w:val="006D2DBA"/>
    <w:rsid w:val="006F2570"/>
    <w:rsid w:val="00740397"/>
    <w:rsid w:val="00741999"/>
    <w:rsid w:val="0074633E"/>
    <w:rsid w:val="00754C80"/>
    <w:rsid w:val="00773935"/>
    <w:rsid w:val="007C6320"/>
    <w:rsid w:val="00801773"/>
    <w:rsid w:val="0085734D"/>
    <w:rsid w:val="00861E80"/>
    <w:rsid w:val="00871C0E"/>
    <w:rsid w:val="00896580"/>
    <w:rsid w:val="008A77A1"/>
    <w:rsid w:val="008D69A4"/>
    <w:rsid w:val="00904A0C"/>
    <w:rsid w:val="009149BB"/>
    <w:rsid w:val="009170CB"/>
    <w:rsid w:val="009332AB"/>
    <w:rsid w:val="009670BE"/>
    <w:rsid w:val="009D163D"/>
    <w:rsid w:val="00A2629C"/>
    <w:rsid w:val="00A426A3"/>
    <w:rsid w:val="00A669F6"/>
    <w:rsid w:val="00A713B8"/>
    <w:rsid w:val="00AD7B5F"/>
    <w:rsid w:val="00B17169"/>
    <w:rsid w:val="00B348ED"/>
    <w:rsid w:val="00B81CFF"/>
    <w:rsid w:val="00BA5506"/>
    <w:rsid w:val="00BC0637"/>
    <w:rsid w:val="00C42B6F"/>
    <w:rsid w:val="00CB2111"/>
    <w:rsid w:val="00CB3EB9"/>
    <w:rsid w:val="00D04AA6"/>
    <w:rsid w:val="00D20AAE"/>
    <w:rsid w:val="00D93378"/>
    <w:rsid w:val="00DB104E"/>
    <w:rsid w:val="00E07F88"/>
    <w:rsid w:val="00E55D9F"/>
    <w:rsid w:val="00E72380"/>
    <w:rsid w:val="00E85683"/>
    <w:rsid w:val="00EF61BD"/>
    <w:rsid w:val="00F10D07"/>
    <w:rsid w:val="00F431C6"/>
    <w:rsid w:val="00F656BF"/>
    <w:rsid w:val="00F7717F"/>
    <w:rsid w:val="00F80FC6"/>
    <w:rsid w:val="00FA0458"/>
    <w:rsid w:val="00FA3E68"/>
    <w:rsid w:val="00FC4E0D"/>
    <w:rsid w:val="00FE222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904A0C"/>
    <w:pPr>
      <w:spacing w:before="100" w:beforeAutospacing="1" w:after="100" w:afterAutospacing="1"/>
      <w:jc w:val="left"/>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 Char Char Char Char Char Char, Char Char Char Char Char,Char Char Char Char Char Char Char,Char Char Char Char Char, Char,پاورقي,Char, Char3,پاورقی,Char3"/>
    <w:basedOn w:val="Normal"/>
    <w:link w:val="FootnoteTextChar"/>
    <w:uiPriority w:val="99"/>
    <w:unhideWhenUsed/>
    <w:rsid w:val="00AD7B5F"/>
    <w:pPr>
      <w:bidi/>
      <w:jc w:val="left"/>
    </w:pPr>
    <w:rPr>
      <w:sz w:val="20"/>
      <w:szCs w:val="20"/>
    </w:rPr>
  </w:style>
  <w:style w:type="character" w:customStyle="1" w:styleId="FootnoteTextChar">
    <w:name w:val="Footnote Text Char"/>
    <w:aliases w:val=" Char Char Char Char Char Char Char Char, Char Char Char Char Char Char,Char Char Char Char Char Char Char Char,Char Char Char Char Char Char, Char Char,پاورقي Char,Char Char, Char3 Char,پاورقی Char,Char3 Char"/>
    <w:basedOn w:val="DefaultParagraphFont"/>
    <w:link w:val="FootnoteText"/>
    <w:uiPriority w:val="99"/>
    <w:rsid w:val="00AD7B5F"/>
    <w:rPr>
      <w:sz w:val="20"/>
      <w:szCs w:val="20"/>
    </w:rPr>
  </w:style>
  <w:style w:type="paragraph" w:styleId="BalloonText">
    <w:name w:val="Balloon Text"/>
    <w:basedOn w:val="Normal"/>
    <w:link w:val="BalloonTextChar"/>
    <w:uiPriority w:val="99"/>
    <w:semiHidden/>
    <w:unhideWhenUsed/>
    <w:rsid w:val="00AD7B5F"/>
    <w:rPr>
      <w:rFonts w:ascii="Tahoma" w:hAnsi="Tahoma" w:cs="Tahoma"/>
      <w:sz w:val="16"/>
      <w:szCs w:val="16"/>
    </w:rPr>
  </w:style>
  <w:style w:type="character" w:customStyle="1" w:styleId="BalloonTextChar">
    <w:name w:val="Balloon Text Char"/>
    <w:basedOn w:val="DefaultParagraphFont"/>
    <w:link w:val="BalloonText"/>
    <w:uiPriority w:val="99"/>
    <w:semiHidden/>
    <w:rsid w:val="00AD7B5F"/>
    <w:rPr>
      <w:rFonts w:ascii="Tahoma" w:hAnsi="Tahoma" w:cs="Tahoma"/>
      <w:sz w:val="16"/>
      <w:szCs w:val="16"/>
    </w:rPr>
  </w:style>
  <w:style w:type="character" w:customStyle="1" w:styleId="NoSpacingChar">
    <w:name w:val="No Spacing Char"/>
    <w:basedOn w:val="DefaultParagraphFont"/>
    <w:link w:val="NoSpacing"/>
    <w:uiPriority w:val="1"/>
    <w:locked/>
    <w:rsid w:val="0074633E"/>
  </w:style>
  <w:style w:type="paragraph" w:styleId="NoSpacing">
    <w:name w:val="No Spacing"/>
    <w:link w:val="NoSpacingChar"/>
    <w:uiPriority w:val="1"/>
    <w:qFormat/>
    <w:rsid w:val="0074633E"/>
    <w:pPr>
      <w:bidi/>
      <w:jc w:val="left"/>
    </w:pPr>
  </w:style>
  <w:style w:type="character" w:styleId="FootnoteReference">
    <w:name w:val="footnote reference"/>
    <w:aliases w:val="شماره زيرنويس"/>
    <w:basedOn w:val="DefaultParagraphFont"/>
    <w:semiHidden/>
    <w:unhideWhenUsed/>
    <w:rsid w:val="0074633E"/>
    <w:rPr>
      <w:vertAlign w:val="superscript"/>
    </w:rPr>
  </w:style>
  <w:style w:type="character" w:customStyle="1" w:styleId="Heading2Char">
    <w:name w:val="Heading 2 Char"/>
    <w:basedOn w:val="DefaultParagraphFont"/>
    <w:link w:val="Heading2"/>
    <w:uiPriority w:val="9"/>
    <w:rsid w:val="00904A0C"/>
    <w:rPr>
      <w:rFonts w:ascii="Times New Roman" w:eastAsia="Times New Roman" w:hAnsi="Times New Roman" w:cs="Times New Roman"/>
      <w:b/>
      <w:bCs/>
      <w:sz w:val="36"/>
      <w:szCs w:val="36"/>
    </w:rPr>
  </w:style>
  <w:style w:type="table" w:styleId="TableGrid">
    <w:name w:val="Table Grid"/>
    <w:basedOn w:val="TableNormal"/>
    <w:uiPriority w:val="39"/>
    <w:rsid w:val="0026019D"/>
    <w:pPr>
      <w:jc w:val="left"/>
    </w:pPr>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6580"/>
    <w:pPr>
      <w:spacing w:after="200" w:line="276" w:lineRule="auto"/>
      <w:ind w:left="720"/>
      <w:contextualSpacing/>
      <w:jc w:val="left"/>
    </w:pPr>
    <w:rPr>
      <w:lang w:bidi="ar-SA"/>
    </w:rPr>
  </w:style>
  <w:style w:type="paragraph" w:styleId="Header">
    <w:name w:val="header"/>
    <w:basedOn w:val="Normal"/>
    <w:link w:val="HeaderChar"/>
    <w:rsid w:val="003B7DEA"/>
    <w:pPr>
      <w:tabs>
        <w:tab w:val="center" w:pos="4153"/>
        <w:tab w:val="right" w:pos="8306"/>
      </w:tabs>
      <w:jc w:val="left"/>
    </w:pPr>
    <w:rPr>
      <w:rFonts w:ascii="Times New Roman" w:eastAsia="Times New Roman" w:hAnsi="Times New Roman" w:cs="Times New Roman"/>
      <w:sz w:val="24"/>
      <w:szCs w:val="24"/>
      <w:lang w:bidi="ar-SA"/>
    </w:rPr>
  </w:style>
  <w:style w:type="character" w:customStyle="1" w:styleId="HeaderChar">
    <w:name w:val="Header Char"/>
    <w:basedOn w:val="DefaultParagraphFont"/>
    <w:link w:val="Header"/>
    <w:rsid w:val="003B7DEA"/>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554509"/>
    <w:pPr>
      <w:tabs>
        <w:tab w:val="center" w:pos="4680"/>
        <w:tab w:val="right" w:pos="9360"/>
      </w:tabs>
    </w:pPr>
  </w:style>
  <w:style w:type="character" w:customStyle="1" w:styleId="FooterChar">
    <w:name w:val="Footer Char"/>
    <w:basedOn w:val="DefaultParagraphFont"/>
    <w:link w:val="Footer"/>
    <w:uiPriority w:val="99"/>
    <w:rsid w:val="005545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904A0C"/>
    <w:pPr>
      <w:spacing w:before="100" w:beforeAutospacing="1" w:after="100" w:afterAutospacing="1"/>
      <w:jc w:val="left"/>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 Char Char Char Char Char Char, Char Char Char Char Char,Char Char Char Char Char Char Char,Char Char Char Char Char, Char,پاورقي,Char, Char3,پاورقی,Char3"/>
    <w:basedOn w:val="Normal"/>
    <w:link w:val="FootnoteTextChar"/>
    <w:uiPriority w:val="99"/>
    <w:unhideWhenUsed/>
    <w:rsid w:val="00AD7B5F"/>
    <w:pPr>
      <w:bidi/>
      <w:jc w:val="left"/>
    </w:pPr>
    <w:rPr>
      <w:sz w:val="20"/>
      <w:szCs w:val="20"/>
    </w:rPr>
  </w:style>
  <w:style w:type="character" w:customStyle="1" w:styleId="FootnoteTextChar">
    <w:name w:val="Footnote Text Char"/>
    <w:aliases w:val=" Char Char Char Char Char Char Char Char, Char Char Char Char Char Char,Char Char Char Char Char Char Char Char,Char Char Char Char Char Char, Char Char,پاورقي Char,Char Char, Char3 Char,پاورقی Char,Char3 Char"/>
    <w:basedOn w:val="DefaultParagraphFont"/>
    <w:link w:val="FootnoteText"/>
    <w:uiPriority w:val="99"/>
    <w:rsid w:val="00AD7B5F"/>
    <w:rPr>
      <w:sz w:val="20"/>
      <w:szCs w:val="20"/>
    </w:rPr>
  </w:style>
  <w:style w:type="paragraph" w:styleId="BalloonText">
    <w:name w:val="Balloon Text"/>
    <w:basedOn w:val="Normal"/>
    <w:link w:val="BalloonTextChar"/>
    <w:uiPriority w:val="99"/>
    <w:semiHidden/>
    <w:unhideWhenUsed/>
    <w:rsid w:val="00AD7B5F"/>
    <w:rPr>
      <w:rFonts w:ascii="Tahoma" w:hAnsi="Tahoma" w:cs="Tahoma"/>
      <w:sz w:val="16"/>
      <w:szCs w:val="16"/>
    </w:rPr>
  </w:style>
  <w:style w:type="character" w:customStyle="1" w:styleId="BalloonTextChar">
    <w:name w:val="Balloon Text Char"/>
    <w:basedOn w:val="DefaultParagraphFont"/>
    <w:link w:val="BalloonText"/>
    <w:uiPriority w:val="99"/>
    <w:semiHidden/>
    <w:rsid w:val="00AD7B5F"/>
    <w:rPr>
      <w:rFonts w:ascii="Tahoma" w:hAnsi="Tahoma" w:cs="Tahoma"/>
      <w:sz w:val="16"/>
      <w:szCs w:val="16"/>
    </w:rPr>
  </w:style>
  <w:style w:type="character" w:customStyle="1" w:styleId="NoSpacingChar">
    <w:name w:val="No Spacing Char"/>
    <w:basedOn w:val="DefaultParagraphFont"/>
    <w:link w:val="NoSpacing"/>
    <w:uiPriority w:val="1"/>
    <w:locked/>
    <w:rsid w:val="0074633E"/>
  </w:style>
  <w:style w:type="paragraph" w:styleId="NoSpacing">
    <w:name w:val="No Spacing"/>
    <w:link w:val="NoSpacingChar"/>
    <w:uiPriority w:val="1"/>
    <w:qFormat/>
    <w:rsid w:val="0074633E"/>
    <w:pPr>
      <w:bidi/>
      <w:jc w:val="left"/>
    </w:pPr>
  </w:style>
  <w:style w:type="character" w:styleId="FootnoteReference">
    <w:name w:val="footnote reference"/>
    <w:aliases w:val="شماره زيرنويس"/>
    <w:basedOn w:val="DefaultParagraphFont"/>
    <w:semiHidden/>
    <w:unhideWhenUsed/>
    <w:rsid w:val="0074633E"/>
    <w:rPr>
      <w:vertAlign w:val="superscript"/>
    </w:rPr>
  </w:style>
  <w:style w:type="character" w:customStyle="1" w:styleId="Heading2Char">
    <w:name w:val="Heading 2 Char"/>
    <w:basedOn w:val="DefaultParagraphFont"/>
    <w:link w:val="Heading2"/>
    <w:uiPriority w:val="9"/>
    <w:rsid w:val="00904A0C"/>
    <w:rPr>
      <w:rFonts w:ascii="Times New Roman" w:eastAsia="Times New Roman" w:hAnsi="Times New Roman" w:cs="Times New Roman"/>
      <w:b/>
      <w:bCs/>
      <w:sz w:val="36"/>
      <w:szCs w:val="36"/>
    </w:rPr>
  </w:style>
  <w:style w:type="table" w:styleId="TableGrid">
    <w:name w:val="Table Grid"/>
    <w:basedOn w:val="TableNormal"/>
    <w:uiPriority w:val="39"/>
    <w:rsid w:val="0026019D"/>
    <w:pPr>
      <w:jc w:val="left"/>
    </w:pPr>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6580"/>
    <w:pPr>
      <w:spacing w:after="200" w:line="276" w:lineRule="auto"/>
      <w:ind w:left="720"/>
      <w:contextualSpacing/>
      <w:jc w:val="left"/>
    </w:pPr>
    <w:rPr>
      <w:lang w:bidi="ar-SA"/>
    </w:rPr>
  </w:style>
  <w:style w:type="paragraph" w:styleId="Header">
    <w:name w:val="header"/>
    <w:basedOn w:val="Normal"/>
    <w:link w:val="HeaderChar"/>
    <w:rsid w:val="003B7DEA"/>
    <w:pPr>
      <w:tabs>
        <w:tab w:val="center" w:pos="4153"/>
        <w:tab w:val="right" w:pos="8306"/>
      </w:tabs>
      <w:jc w:val="left"/>
    </w:pPr>
    <w:rPr>
      <w:rFonts w:ascii="Times New Roman" w:eastAsia="Times New Roman" w:hAnsi="Times New Roman" w:cs="Times New Roman"/>
      <w:sz w:val="24"/>
      <w:szCs w:val="24"/>
      <w:lang w:bidi="ar-SA"/>
    </w:rPr>
  </w:style>
  <w:style w:type="character" w:customStyle="1" w:styleId="HeaderChar">
    <w:name w:val="Header Char"/>
    <w:basedOn w:val="DefaultParagraphFont"/>
    <w:link w:val="Header"/>
    <w:rsid w:val="003B7DEA"/>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554509"/>
    <w:pPr>
      <w:tabs>
        <w:tab w:val="center" w:pos="4680"/>
        <w:tab w:val="right" w:pos="9360"/>
      </w:tabs>
    </w:pPr>
  </w:style>
  <w:style w:type="character" w:customStyle="1" w:styleId="FooterChar">
    <w:name w:val="Footer Char"/>
    <w:basedOn w:val="DefaultParagraphFont"/>
    <w:link w:val="Footer"/>
    <w:uiPriority w:val="99"/>
    <w:rsid w:val="005545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007239">
      <w:bodyDiv w:val="1"/>
      <w:marLeft w:val="0"/>
      <w:marRight w:val="0"/>
      <w:marTop w:val="0"/>
      <w:marBottom w:val="0"/>
      <w:divBdr>
        <w:top w:val="none" w:sz="0" w:space="0" w:color="auto"/>
        <w:left w:val="none" w:sz="0" w:space="0" w:color="auto"/>
        <w:bottom w:val="none" w:sz="0" w:space="0" w:color="auto"/>
        <w:right w:val="none" w:sz="0" w:space="0" w:color="auto"/>
      </w:divBdr>
    </w:div>
    <w:div w:id="194815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8C67CF6-A188-48C2-8900-03C2EEEE8275}" type="doc">
      <dgm:prSet loTypeId="urn:microsoft.com/office/officeart/2005/8/layout/hierarchy1" loCatId="hierarchy" qsTypeId="urn:microsoft.com/office/officeart/2005/8/quickstyle/simple2" qsCatId="simple" csTypeId="urn:microsoft.com/office/officeart/2005/8/colors/colorful3" csCatId="colorful" phldr="1"/>
      <dgm:spPr/>
      <dgm:t>
        <a:bodyPr/>
        <a:lstStyle/>
        <a:p>
          <a:endParaRPr lang="en-US"/>
        </a:p>
      </dgm:t>
    </dgm:pt>
    <dgm:pt modelId="{591A2618-50B3-44D9-B263-6902892E625D}">
      <dgm:prSet phldrT="[Text]"/>
      <dgm:spPr/>
      <dgm:t>
        <a:bodyPr/>
        <a:lstStyle/>
        <a:p>
          <a:r>
            <a:rPr lang="fa-IR" b="1">
              <a:cs typeface="B Nazanin" panose="00000400000000000000" pitchFamily="2" charset="-78"/>
            </a:rPr>
            <a:t>شاخص دیده بان سالمندی</a:t>
          </a:r>
          <a:endParaRPr lang="en-US" b="1">
            <a:cs typeface="B Nazanin" panose="00000400000000000000" pitchFamily="2" charset="-78"/>
          </a:endParaRPr>
        </a:p>
      </dgm:t>
    </dgm:pt>
    <dgm:pt modelId="{2B6781CF-755D-4170-B3A0-BD017B2C4B4A}" type="parTrans" cxnId="{A5F497CA-6DF7-4E05-97EA-84317FF89643}">
      <dgm:prSet/>
      <dgm:spPr/>
      <dgm:t>
        <a:bodyPr/>
        <a:lstStyle/>
        <a:p>
          <a:endParaRPr lang="en-US"/>
        </a:p>
      </dgm:t>
    </dgm:pt>
    <dgm:pt modelId="{D17A3B81-FB8D-469B-A6AE-966C0A3F6245}" type="sibTrans" cxnId="{A5F497CA-6DF7-4E05-97EA-84317FF89643}">
      <dgm:prSet/>
      <dgm:spPr/>
      <dgm:t>
        <a:bodyPr/>
        <a:lstStyle/>
        <a:p>
          <a:endParaRPr lang="en-US"/>
        </a:p>
      </dgm:t>
    </dgm:pt>
    <dgm:pt modelId="{1EF515CF-FC99-489D-B016-2D8C1AA16C17}">
      <dgm:prSet phldrT="[Text]" custT="1"/>
      <dgm:spPr/>
      <dgm:t>
        <a:bodyPr/>
        <a:lstStyle/>
        <a:p>
          <a:r>
            <a:rPr lang="fa-IR" sz="1200">
              <a:cs typeface="B Nazanin" panose="00000400000000000000" pitchFamily="2" charset="-78"/>
            </a:rPr>
            <a:t>پوشش حقوق بازنشستگی</a:t>
          </a:r>
        </a:p>
        <a:p>
          <a:r>
            <a:rPr lang="fa-IR" sz="1200">
              <a:cs typeface="B Nazanin" panose="00000400000000000000" pitchFamily="2" charset="-78"/>
            </a:rPr>
            <a:t>نرخ فقر در سالمندی</a:t>
          </a:r>
        </a:p>
        <a:p>
          <a:r>
            <a:rPr lang="fa-IR" sz="1200">
              <a:cs typeface="B Nazanin" panose="00000400000000000000" pitchFamily="2" charset="-78"/>
            </a:rPr>
            <a:t>رفاه نسبی سالمندان</a:t>
          </a:r>
        </a:p>
        <a:p>
          <a:r>
            <a:rPr lang="fa-IR" sz="1200">
              <a:cs typeface="B Nazanin" panose="00000400000000000000" pitchFamily="2" charset="-78"/>
            </a:rPr>
            <a:t>درآمد ناخالص سرانه ملی</a:t>
          </a:r>
          <a:endParaRPr lang="en-US" sz="1200">
            <a:cs typeface="B Nazanin" panose="00000400000000000000" pitchFamily="2" charset="-78"/>
          </a:endParaRPr>
        </a:p>
      </dgm:t>
    </dgm:pt>
    <dgm:pt modelId="{F076DB65-4656-447D-B8BC-BFF6A1DEAC2C}" type="parTrans" cxnId="{02E1BD68-869F-4504-B7D8-F2CE48774D67}">
      <dgm:prSet/>
      <dgm:spPr/>
      <dgm:t>
        <a:bodyPr/>
        <a:lstStyle/>
        <a:p>
          <a:endParaRPr lang="en-US"/>
        </a:p>
      </dgm:t>
    </dgm:pt>
    <dgm:pt modelId="{2FAFD654-19FD-4F31-93E3-2924BD07C583}" type="sibTrans" cxnId="{02E1BD68-869F-4504-B7D8-F2CE48774D67}">
      <dgm:prSet/>
      <dgm:spPr/>
      <dgm:t>
        <a:bodyPr/>
        <a:lstStyle/>
        <a:p>
          <a:endParaRPr lang="en-US"/>
        </a:p>
      </dgm:t>
    </dgm:pt>
    <dgm:pt modelId="{743FE06A-2C3F-4822-AAD8-3BDFB3C99B33}">
      <dgm:prSet phldrT="[Text]" custT="1"/>
      <dgm:spPr/>
      <dgm:t>
        <a:bodyPr/>
        <a:lstStyle/>
        <a:p>
          <a:r>
            <a:rPr lang="fa-IR" sz="1400">
              <a:cs typeface="B Nazanin" panose="00000400000000000000" pitchFamily="2" charset="-78"/>
            </a:rPr>
            <a:t>امنیت درآمدی</a:t>
          </a:r>
          <a:endParaRPr lang="en-US" sz="1400">
            <a:cs typeface="B Nazanin" panose="00000400000000000000" pitchFamily="2" charset="-78"/>
          </a:endParaRPr>
        </a:p>
      </dgm:t>
    </dgm:pt>
    <dgm:pt modelId="{05FB12F4-3619-4B7C-A769-EFDEF5A3131B}" type="sibTrans" cxnId="{5C2BD69E-D8C3-462F-A837-17858CA26218}">
      <dgm:prSet/>
      <dgm:spPr/>
      <dgm:t>
        <a:bodyPr/>
        <a:lstStyle/>
        <a:p>
          <a:endParaRPr lang="en-US"/>
        </a:p>
      </dgm:t>
    </dgm:pt>
    <dgm:pt modelId="{B0CCA48E-F662-4C3A-BDA0-1B1547B2A293}" type="parTrans" cxnId="{5C2BD69E-D8C3-462F-A837-17858CA26218}">
      <dgm:prSet/>
      <dgm:spPr/>
      <dgm:t>
        <a:bodyPr/>
        <a:lstStyle/>
        <a:p>
          <a:endParaRPr lang="en-US"/>
        </a:p>
      </dgm:t>
    </dgm:pt>
    <dgm:pt modelId="{52EACFDA-0E24-4304-B27C-A709B9806265}">
      <dgm:prSet phldrT="[Text]" custT="1"/>
      <dgm:spPr/>
      <dgm:t>
        <a:bodyPr/>
        <a:lstStyle/>
        <a:p>
          <a:pPr rtl="1"/>
          <a:r>
            <a:rPr lang="fa-IR" sz="1400">
              <a:cs typeface="B Nazanin" panose="00000400000000000000" pitchFamily="2" charset="-78"/>
            </a:rPr>
            <a:t>وضعیت سلامت</a:t>
          </a:r>
        </a:p>
      </dgm:t>
    </dgm:pt>
    <dgm:pt modelId="{9EE350BD-35E4-4152-8D62-B61C5F544BC7}" type="sibTrans" cxnId="{5B7EDFF3-ABAD-40B2-A402-A62B71395C0E}">
      <dgm:prSet/>
      <dgm:spPr/>
      <dgm:t>
        <a:bodyPr/>
        <a:lstStyle/>
        <a:p>
          <a:endParaRPr lang="en-US"/>
        </a:p>
      </dgm:t>
    </dgm:pt>
    <dgm:pt modelId="{46C715CE-DB05-4837-ABC4-51934377150C}" type="parTrans" cxnId="{5B7EDFF3-ABAD-40B2-A402-A62B71395C0E}">
      <dgm:prSet/>
      <dgm:spPr/>
      <dgm:t>
        <a:bodyPr/>
        <a:lstStyle/>
        <a:p>
          <a:endParaRPr lang="en-US"/>
        </a:p>
      </dgm:t>
    </dgm:pt>
    <dgm:pt modelId="{5058BD20-D497-4F4D-B899-C12C7DDEEC50}">
      <dgm:prSet phldrT="[Text]" custT="1"/>
      <dgm:spPr/>
      <dgm:t>
        <a:bodyPr/>
        <a:lstStyle/>
        <a:p>
          <a:pPr rtl="1"/>
          <a:r>
            <a:rPr lang="fa-IR" sz="1200">
              <a:cs typeface="B Nazanin" panose="00000400000000000000" pitchFamily="2" charset="-78"/>
            </a:rPr>
            <a:t>امیدزندگی در 60 سالگی</a:t>
          </a:r>
        </a:p>
        <a:p>
          <a:pPr rtl="1"/>
          <a:r>
            <a:rPr lang="fa-IR" sz="1200">
              <a:cs typeface="B Nazanin" panose="00000400000000000000" pitchFamily="2" charset="-78"/>
            </a:rPr>
            <a:t>امیدزندگی سالم 60 سالگی</a:t>
          </a:r>
        </a:p>
        <a:p>
          <a:pPr rtl="1"/>
          <a:r>
            <a:rPr lang="fa-IR" sz="1200">
              <a:cs typeface="B Nazanin" panose="00000400000000000000" pitchFamily="2" charset="-78"/>
            </a:rPr>
            <a:t>بهزیستن روانشناختی</a:t>
          </a:r>
        </a:p>
        <a:p>
          <a:endParaRPr lang="en-US" sz="800"/>
        </a:p>
      </dgm:t>
    </dgm:pt>
    <dgm:pt modelId="{070903B2-A313-4D92-9158-84CFF1CD4EEC}" type="sibTrans" cxnId="{056CD4CC-2482-468C-9FD4-FB72870235C8}">
      <dgm:prSet/>
      <dgm:spPr/>
      <dgm:t>
        <a:bodyPr/>
        <a:lstStyle/>
        <a:p>
          <a:endParaRPr lang="en-US"/>
        </a:p>
      </dgm:t>
    </dgm:pt>
    <dgm:pt modelId="{97DC088F-1380-462F-AEF4-7197FD8D1392}" type="parTrans" cxnId="{056CD4CC-2482-468C-9FD4-FB72870235C8}">
      <dgm:prSet/>
      <dgm:spPr/>
      <dgm:t>
        <a:bodyPr/>
        <a:lstStyle/>
        <a:p>
          <a:endParaRPr lang="en-US"/>
        </a:p>
      </dgm:t>
    </dgm:pt>
    <dgm:pt modelId="{E6E10D2F-94B6-4313-BF58-059F3041BCAF}">
      <dgm:prSet phldrT="[Text]" custT="1"/>
      <dgm:spPr/>
      <dgm:t>
        <a:bodyPr/>
        <a:lstStyle/>
        <a:p>
          <a:pPr rtl="1"/>
          <a:r>
            <a:rPr lang="fa-IR" sz="1400">
              <a:cs typeface="B Nazanin" panose="00000400000000000000" pitchFamily="2" charset="-78"/>
            </a:rPr>
            <a:t>ظرفیت و توانمندی</a:t>
          </a:r>
          <a:endParaRPr lang="en-US" sz="1400" b="0">
            <a:cs typeface="B Nazanin" panose="00000400000000000000" pitchFamily="2" charset="-78"/>
          </a:endParaRPr>
        </a:p>
      </dgm:t>
    </dgm:pt>
    <dgm:pt modelId="{7C608E0D-ECFF-40DD-99C7-BB86B4966B8A}" type="parTrans" cxnId="{5B96ECD9-CA89-455E-BF41-63DE85F49981}">
      <dgm:prSet/>
      <dgm:spPr/>
      <dgm:t>
        <a:bodyPr/>
        <a:lstStyle/>
        <a:p>
          <a:endParaRPr lang="en-US"/>
        </a:p>
      </dgm:t>
    </dgm:pt>
    <dgm:pt modelId="{6F2B2680-11C1-47BC-B51D-F052799AD603}" type="sibTrans" cxnId="{5B96ECD9-CA89-455E-BF41-63DE85F49981}">
      <dgm:prSet/>
      <dgm:spPr/>
      <dgm:t>
        <a:bodyPr/>
        <a:lstStyle/>
        <a:p>
          <a:endParaRPr lang="en-US"/>
        </a:p>
      </dgm:t>
    </dgm:pt>
    <dgm:pt modelId="{7DCEACE2-AA18-4CA7-9E49-A29B3D0CB4DA}">
      <dgm:prSet custT="1"/>
      <dgm:spPr/>
      <dgm:t>
        <a:bodyPr/>
        <a:lstStyle/>
        <a:p>
          <a:r>
            <a:rPr lang="fa-IR" sz="1200">
              <a:cs typeface="B Nazanin" panose="00000400000000000000" pitchFamily="2" charset="-78"/>
            </a:rPr>
            <a:t>اشتغال سالمندان</a:t>
          </a:r>
        </a:p>
        <a:p>
          <a:r>
            <a:rPr lang="fa-IR" sz="1200">
              <a:cs typeface="B Nazanin" panose="00000400000000000000" pitchFamily="2" charset="-78"/>
            </a:rPr>
            <a:t>وضعیت تحصیلات سالمندان</a:t>
          </a:r>
          <a:endParaRPr lang="en-US" sz="1200">
            <a:cs typeface="B Nazanin" panose="00000400000000000000" pitchFamily="2" charset="-78"/>
          </a:endParaRPr>
        </a:p>
      </dgm:t>
    </dgm:pt>
    <dgm:pt modelId="{80367F37-DF46-4BE8-B6ED-3B436DE618DA}" type="parTrans" cxnId="{929019AE-8711-4ADD-98B9-5128E10EE819}">
      <dgm:prSet/>
      <dgm:spPr/>
      <dgm:t>
        <a:bodyPr/>
        <a:lstStyle/>
        <a:p>
          <a:endParaRPr lang="en-US"/>
        </a:p>
      </dgm:t>
    </dgm:pt>
    <dgm:pt modelId="{CD1C4E44-FF93-4864-8883-0AFA036632BE}" type="sibTrans" cxnId="{929019AE-8711-4ADD-98B9-5128E10EE819}">
      <dgm:prSet/>
      <dgm:spPr/>
      <dgm:t>
        <a:bodyPr/>
        <a:lstStyle/>
        <a:p>
          <a:endParaRPr lang="en-US"/>
        </a:p>
      </dgm:t>
    </dgm:pt>
    <dgm:pt modelId="{215ABC1C-86D0-4581-BE81-52BE85239664}">
      <dgm:prSet custT="1"/>
      <dgm:spPr/>
      <dgm:t>
        <a:bodyPr/>
        <a:lstStyle/>
        <a:p>
          <a:pPr rtl="1"/>
          <a:r>
            <a:rPr lang="fa-IR" sz="1400" b="0">
              <a:cs typeface="B Nazanin" panose="00000400000000000000" pitchFamily="2" charset="-78"/>
            </a:rPr>
            <a:t>مناسب سازی محیط</a:t>
          </a:r>
          <a:endParaRPr lang="en-US" sz="1400" b="0">
            <a:cs typeface="B Nazanin" panose="00000400000000000000" pitchFamily="2" charset="-78"/>
          </a:endParaRPr>
        </a:p>
      </dgm:t>
    </dgm:pt>
    <dgm:pt modelId="{D43B43AF-047C-4364-B90C-F88D018562E8}" type="parTrans" cxnId="{A2CC2E3E-50B4-4147-A049-CC42C3EEE5DB}">
      <dgm:prSet/>
      <dgm:spPr/>
      <dgm:t>
        <a:bodyPr/>
        <a:lstStyle/>
        <a:p>
          <a:endParaRPr lang="en-US"/>
        </a:p>
      </dgm:t>
    </dgm:pt>
    <dgm:pt modelId="{E873F087-82F8-4D76-A88D-72D4CDACBB98}" type="sibTrans" cxnId="{A2CC2E3E-50B4-4147-A049-CC42C3EEE5DB}">
      <dgm:prSet/>
      <dgm:spPr/>
      <dgm:t>
        <a:bodyPr/>
        <a:lstStyle/>
        <a:p>
          <a:endParaRPr lang="en-US"/>
        </a:p>
      </dgm:t>
    </dgm:pt>
    <dgm:pt modelId="{3A8D8BEA-CF16-4782-A69D-3889196C6B6F}">
      <dgm:prSet custT="1"/>
      <dgm:spPr/>
      <dgm:t>
        <a:bodyPr/>
        <a:lstStyle/>
        <a:p>
          <a:r>
            <a:rPr lang="fa-IR" sz="1200">
              <a:cs typeface="B Nazanin" panose="00000400000000000000" pitchFamily="2" charset="-78"/>
            </a:rPr>
            <a:t>ارتباطات اجتماعی</a:t>
          </a:r>
        </a:p>
        <a:p>
          <a:r>
            <a:rPr lang="fa-IR" sz="1200">
              <a:cs typeface="B Nazanin" panose="00000400000000000000" pitchFamily="2" charset="-78"/>
            </a:rPr>
            <a:t>امنیت فیزیکی</a:t>
          </a:r>
        </a:p>
        <a:p>
          <a:r>
            <a:rPr lang="fa-IR" sz="1200">
              <a:cs typeface="B Nazanin" panose="00000400000000000000" pitchFamily="2" charset="-78"/>
            </a:rPr>
            <a:t>آزادی مدنی</a:t>
          </a:r>
        </a:p>
        <a:p>
          <a:r>
            <a:rPr lang="fa-IR" sz="1200">
              <a:cs typeface="B Nazanin" panose="00000400000000000000" pitchFamily="2" charset="-78"/>
            </a:rPr>
            <a:t>دسترسی به حمل و نقل عمومی</a:t>
          </a:r>
          <a:endParaRPr lang="en-US" sz="1200">
            <a:cs typeface="B Nazanin" panose="00000400000000000000" pitchFamily="2" charset="-78"/>
          </a:endParaRPr>
        </a:p>
      </dgm:t>
    </dgm:pt>
    <dgm:pt modelId="{5E16A4A9-A8D4-4850-B620-A50E3A5D4BD9}" type="parTrans" cxnId="{BCD2F7ED-8C32-4D28-A7C0-CE2CE1C16F44}">
      <dgm:prSet/>
      <dgm:spPr/>
      <dgm:t>
        <a:bodyPr/>
        <a:lstStyle/>
        <a:p>
          <a:endParaRPr lang="en-US"/>
        </a:p>
      </dgm:t>
    </dgm:pt>
    <dgm:pt modelId="{397EB43D-E46C-4760-9D1A-FD05598E9378}" type="sibTrans" cxnId="{BCD2F7ED-8C32-4D28-A7C0-CE2CE1C16F44}">
      <dgm:prSet/>
      <dgm:spPr/>
      <dgm:t>
        <a:bodyPr/>
        <a:lstStyle/>
        <a:p>
          <a:endParaRPr lang="en-US"/>
        </a:p>
      </dgm:t>
    </dgm:pt>
    <dgm:pt modelId="{4B673BCE-55F7-4911-9029-6EB643B3CBC6}" type="pres">
      <dgm:prSet presAssocID="{98C67CF6-A188-48C2-8900-03C2EEEE8275}" presName="hierChild1" presStyleCnt="0">
        <dgm:presLayoutVars>
          <dgm:chPref val="1"/>
          <dgm:dir/>
          <dgm:animOne val="branch"/>
          <dgm:animLvl val="lvl"/>
          <dgm:resizeHandles/>
        </dgm:presLayoutVars>
      </dgm:prSet>
      <dgm:spPr/>
      <dgm:t>
        <a:bodyPr/>
        <a:lstStyle/>
        <a:p>
          <a:endParaRPr lang="en-US"/>
        </a:p>
      </dgm:t>
    </dgm:pt>
    <dgm:pt modelId="{0B2B9B35-0E6A-476F-9EAF-D28B95D37425}" type="pres">
      <dgm:prSet presAssocID="{591A2618-50B3-44D9-B263-6902892E625D}" presName="hierRoot1" presStyleCnt="0"/>
      <dgm:spPr/>
    </dgm:pt>
    <dgm:pt modelId="{61968F51-24EF-4A7E-861B-537BCA3947A2}" type="pres">
      <dgm:prSet presAssocID="{591A2618-50B3-44D9-B263-6902892E625D}" presName="composite" presStyleCnt="0"/>
      <dgm:spPr/>
    </dgm:pt>
    <dgm:pt modelId="{C87B3B0C-FD79-4D59-92AD-0621BFFA6259}" type="pres">
      <dgm:prSet presAssocID="{591A2618-50B3-44D9-B263-6902892E625D}" presName="background" presStyleLbl="node0" presStyleIdx="0" presStyleCnt="1"/>
      <dgm:spPr/>
    </dgm:pt>
    <dgm:pt modelId="{6211325B-DE4C-4DF2-8C39-2981304C16D5}" type="pres">
      <dgm:prSet presAssocID="{591A2618-50B3-44D9-B263-6902892E625D}" presName="text" presStyleLbl="fgAcc0" presStyleIdx="0" presStyleCnt="1" custScaleX="150733">
        <dgm:presLayoutVars>
          <dgm:chPref val="3"/>
        </dgm:presLayoutVars>
      </dgm:prSet>
      <dgm:spPr/>
      <dgm:t>
        <a:bodyPr/>
        <a:lstStyle/>
        <a:p>
          <a:endParaRPr lang="en-US"/>
        </a:p>
      </dgm:t>
    </dgm:pt>
    <dgm:pt modelId="{FDC42CF6-BCF6-446A-8A70-D39E71341D17}" type="pres">
      <dgm:prSet presAssocID="{591A2618-50B3-44D9-B263-6902892E625D}" presName="hierChild2" presStyleCnt="0"/>
      <dgm:spPr/>
    </dgm:pt>
    <dgm:pt modelId="{1004359A-2ED9-4817-87AA-0C7A27267D47}" type="pres">
      <dgm:prSet presAssocID="{D43B43AF-047C-4364-B90C-F88D018562E8}" presName="Name10" presStyleLbl="parChTrans1D2" presStyleIdx="0" presStyleCnt="4"/>
      <dgm:spPr/>
      <dgm:t>
        <a:bodyPr/>
        <a:lstStyle/>
        <a:p>
          <a:endParaRPr lang="en-US"/>
        </a:p>
      </dgm:t>
    </dgm:pt>
    <dgm:pt modelId="{B5072FD3-B905-413C-91B4-41AD2A2C9E8A}" type="pres">
      <dgm:prSet presAssocID="{215ABC1C-86D0-4581-BE81-52BE85239664}" presName="hierRoot2" presStyleCnt="0"/>
      <dgm:spPr/>
    </dgm:pt>
    <dgm:pt modelId="{6674DD78-72E2-4071-A064-83BC1E7BE89C}" type="pres">
      <dgm:prSet presAssocID="{215ABC1C-86D0-4581-BE81-52BE85239664}" presName="composite2" presStyleCnt="0"/>
      <dgm:spPr/>
    </dgm:pt>
    <dgm:pt modelId="{CBA377B3-C996-44AA-B819-E06FBD0ED1D4}" type="pres">
      <dgm:prSet presAssocID="{215ABC1C-86D0-4581-BE81-52BE85239664}" presName="background2" presStyleLbl="node2" presStyleIdx="0" presStyleCnt="4"/>
      <dgm:spPr/>
    </dgm:pt>
    <dgm:pt modelId="{40CCF2B8-D203-4E2C-918D-8473A52B5971}" type="pres">
      <dgm:prSet presAssocID="{215ABC1C-86D0-4581-BE81-52BE85239664}" presName="text2" presStyleLbl="fgAcc2" presStyleIdx="0" presStyleCnt="4">
        <dgm:presLayoutVars>
          <dgm:chPref val="3"/>
        </dgm:presLayoutVars>
      </dgm:prSet>
      <dgm:spPr/>
      <dgm:t>
        <a:bodyPr/>
        <a:lstStyle/>
        <a:p>
          <a:endParaRPr lang="en-US"/>
        </a:p>
      </dgm:t>
    </dgm:pt>
    <dgm:pt modelId="{15F89FE4-70DA-4EC7-AEE8-3C87E38C48F2}" type="pres">
      <dgm:prSet presAssocID="{215ABC1C-86D0-4581-BE81-52BE85239664}" presName="hierChild3" presStyleCnt="0"/>
      <dgm:spPr/>
    </dgm:pt>
    <dgm:pt modelId="{0559227A-BA67-4A16-8CA8-34B6D07DC21E}" type="pres">
      <dgm:prSet presAssocID="{5E16A4A9-A8D4-4850-B620-A50E3A5D4BD9}" presName="Name17" presStyleLbl="parChTrans1D3" presStyleIdx="0" presStyleCnt="4"/>
      <dgm:spPr/>
      <dgm:t>
        <a:bodyPr/>
        <a:lstStyle/>
        <a:p>
          <a:endParaRPr lang="en-US"/>
        </a:p>
      </dgm:t>
    </dgm:pt>
    <dgm:pt modelId="{1B83A4E6-BF4F-4590-9AF0-75D3CDB6579F}" type="pres">
      <dgm:prSet presAssocID="{3A8D8BEA-CF16-4782-A69D-3889196C6B6F}" presName="hierRoot3" presStyleCnt="0"/>
      <dgm:spPr/>
    </dgm:pt>
    <dgm:pt modelId="{B2BB937B-FC95-43E8-9401-C5DEB0C78F5A}" type="pres">
      <dgm:prSet presAssocID="{3A8D8BEA-CF16-4782-A69D-3889196C6B6F}" presName="composite3" presStyleCnt="0"/>
      <dgm:spPr/>
    </dgm:pt>
    <dgm:pt modelId="{8E56AFC8-E48E-42CC-B95F-B2D537973DB2}" type="pres">
      <dgm:prSet presAssocID="{3A8D8BEA-CF16-4782-A69D-3889196C6B6F}" presName="background3" presStyleLbl="node3" presStyleIdx="0" presStyleCnt="4"/>
      <dgm:spPr/>
    </dgm:pt>
    <dgm:pt modelId="{8D20DBB0-04AD-48AA-A7D7-9314DC5D38D7}" type="pres">
      <dgm:prSet presAssocID="{3A8D8BEA-CF16-4782-A69D-3889196C6B6F}" presName="text3" presStyleLbl="fgAcc3" presStyleIdx="0" presStyleCnt="4" custScaleX="141820" custScaleY="201489">
        <dgm:presLayoutVars>
          <dgm:chPref val="3"/>
        </dgm:presLayoutVars>
      </dgm:prSet>
      <dgm:spPr/>
      <dgm:t>
        <a:bodyPr/>
        <a:lstStyle/>
        <a:p>
          <a:endParaRPr lang="en-US"/>
        </a:p>
      </dgm:t>
    </dgm:pt>
    <dgm:pt modelId="{5579EFED-B153-4476-8736-FD86B84325EA}" type="pres">
      <dgm:prSet presAssocID="{3A8D8BEA-CF16-4782-A69D-3889196C6B6F}" presName="hierChild4" presStyleCnt="0"/>
      <dgm:spPr/>
    </dgm:pt>
    <dgm:pt modelId="{CB200DB9-E484-4FF6-86F3-0FD3D879EDB8}" type="pres">
      <dgm:prSet presAssocID="{7C608E0D-ECFF-40DD-99C7-BB86B4966B8A}" presName="Name10" presStyleLbl="parChTrans1D2" presStyleIdx="1" presStyleCnt="4"/>
      <dgm:spPr/>
      <dgm:t>
        <a:bodyPr/>
        <a:lstStyle/>
        <a:p>
          <a:endParaRPr lang="en-US"/>
        </a:p>
      </dgm:t>
    </dgm:pt>
    <dgm:pt modelId="{CDD92B76-6114-4C18-9A2E-71950CC87FDC}" type="pres">
      <dgm:prSet presAssocID="{E6E10D2F-94B6-4313-BF58-059F3041BCAF}" presName="hierRoot2" presStyleCnt="0"/>
      <dgm:spPr/>
    </dgm:pt>
    <dgm:pt modelId="{333B3EF3-E116-4564-8334-1E60B674FD60}" type="pres">
      <dgm:prSet presAssocID="{E6E10D2F-94B6-4313-BF58-059F3041BCAF}" presName="composite2" presStyleCnt="0"/>
      <dgm:spPr/>
    </dgm:pt>
    <dgm:pt modelId="{8CF64170-9CCE-441C-8B40-E1B035DFD51E}" type="pres">
      <dgm:prSet presAssocID="{E6E10D2F-94B6-4313-BF58-059F3041BCAF}" presName="background2" presStyleLbl="node2" presStyleIdx="1" presStyleCnt="4"/>
      <dgm:spPr/>
    </dgm:pt>
    <dgm:pt modelId="{E5AABE48-C9AA-4590-BA04-CD0C498FA066}" type="pres">
      <dgm:prSet presAssocID="{E6E10D2F-94B6-4313-BF58-059F3041BCAF}" presName="text2" presStyleLbl="fgAcc2" presStyleIdx="1" presStyleCnt="4">
        <dgm:presLayoutVars>
          <dgm:chPref val="3"/>
        </dgm:presLayoutVars>
      </dgm:prSet>
      <dgm:spPr/>
      <dgm:t>
        <a:bodyPr/>
        <a:lstStyle/>
        <a:p>
          <a:endParaRPr lang="en-US"/>
        </a:p>
      </dgm:t>
    </dgm:pt>
    <dgm:pt modelId="{6D105A6B-9572-45A6-A0BD-B9A67E48ADCE}" type="pres">
      <dgm:prSet presAssocID="{E6E10D2F-94B6-4313-BF58-059F3041BCAF}" presName="hierChild3" presStyleCnt="0"/>
      <dgm:spPr/>
    </dgm:pt>
    <dgm:pt modelId="{5C7515D5-CD1F-4611-93C3-FF9B1E24F7E9}" type="pres">
      <dgm:prSet presAssocID="{80367F37-DF46-4BE8-B6ED-3B436DE618DA}" presName="Name17" presStyleLbl="parChTrans1D3" presStyleIdx="1" presStyleCnt="4"/>
      <dgm:spPr/>
      <dgm:t>
        <a:bodyPr/>
        <a:lstStyle/>
        <a:p>
          <a:endParaRPr lang="en-US"/>
        </a:p>
      </dgm:t>
    </dgm:pt>
    <dgm:pt modelId="{0653D5D6-360B-4997-ADBE-1239E0149F76}" type="pres">
      <dgm:prSet presAssocID="{7DCEACE2-AA18-4CA7-9E49-A29B3D0CB4DA}" presName="hierRoot3" presStyleCnt="0"/>
      <dgm:spPr/>
    </dgm:pt>
    <dgm:pt modelId="{E43065F4-8F76-4977-B94F-2B76136C5320}" type="pres">
      <dgm:prSet presAssocID="{7DCEACE2-AA18-4CA7-9E49-A29B3D0CB4DA}" presName="composite3" presStyleCnt="0"/>
      <dgm:spPr/>
    </dgm:pt>
    <dgm:pt modelId="{DFCE406F-6780-4A5B-A2B2-68CFB24E7CB6}" type="pres">
      <dgm:prSet presAssocID="{7DCEACE2-AA18-4CA7-9E49-A29B3D0CB4DA}" presName="background3" presStyleLbl="node3" presStyleIdx="1" presStyleCnt="4"/>
      <dgm:spPr/>
    </dgm:pt>
    <dgm:pt modelId="{D9C68F05-9D60-4361-97C5-E12C821CA4BD}" type="pres">
      <dgm:prSet presAssocID="{7DCEACE2-AA18-4CA7-9E49-A29B3D0CB4DA}" presName="text3" presStyleLbl="fgAcc3" presStyleIdx="1" presStyleCnt="4" custScaleX="109626" custScaleY="154653">
        <dgm:presLayoutVars>
          <dgm:chPref val="3"/>
        </dgm:presLayoutVars>
      </dgm:prSet>
      <dgm:spPr/>
      <dgm:t>
        <a:bodyPr/>
        <a:lstStyle/>
        <a:p>
          <a:endParaRPr lang="en-US"/>
        </a:p>
      </dgm:t>
    </dgm:pt>
    <dgm:pt modelId="{DC9D3089-587A-48AB-87D9-2201AA571F42}" type="pres">
      <dgm:prSet presAssocID="{7DCEACE2-AA18-4CA7-9E49-A29B3D0CB4DA}" presName="hierChild4" presStyleCnt="0"/>
      <dgm:spPr/>
    </dgm:pt>
    <dgm:pt modelId="{DBD575FF-0034-4B4E-AFEB-5DC8F3C02190}" type="pres">
      <dgm:prSet presAssocID="{46C715CE-DB05-4837-ABC4-51934377150C}" presName="Name10" presStyleLbl="parChTrans1D2" presStyleIdx="2" presStyleCnt="4"/>
      <dgm:spPr/>
      <dgm:t>
        <a:bodyPr/>
        <a:lstStyle/>
        <a:p>
          <a:endParaRPr lang="en-US"/>
        </a:p>
      </dgm:t>
    </dgm:pt>
    <dgm:pt modelId="{926942A2-6ED5-40DA-A0F0-E44B5F541BBC}" type="pres">
      <dgm:prSet presAssocID="{52EACFDA-0E24-4304-B27C-A709B9806265}" presName="hierRoot2" presStyleCnt="0"/>
      <dgm:spPr/>
    </dgm:pt>
    <dgm:pt modelId="{093A768C-3B00-4290-94CC-D6F7F22AF80B}" type="pres">
      <dgm:prSet presAssocID="{52EACFDA-0E24-4304-B27C-A709B9806265}" presName="composite2" presStyleCnt="0"/>
      <dgm:spPr/>
    </dgm:pt>
    <dgm:pt modelId="{4A16BA32-FDC3-4C95-BB6C-0DF64BE7FEEA}" type="pres">
      <dgm:prSet presAssocID="{52EACFDA-0E24-4304-B27C-A709B9806265}" presName="background2" presStyleLbl="node2" presStyleIdx="2" presStyleCnt="4"/>
      <dgm:spPr/>
    </dgm:pt>
    <dgm:pt modelId="{D616F22D-E16F-4725-A04C-E4D34D2A92C8}" type="pres">
      <dgm:prSet presAssocID="{52EACFDA-0E24-4304-B27C-A709B9806265}" presName="text2" presStyleLbl="fgAcc2" presStyleIdx="2" presStyleCnt="4">
        <dgm:presLayoutVars>
          <dgm:chPref val="3"/>
        </dgm:presLayoutVars>
      </dgm:prSet>
      <dgm:spPr/>
      <dgm:t>
        <a:bodyPr/>
        <a:lstStyle/>
        <a:p>
          <a:endParaRPr lang="en-US"/>
        </a:p>
      </dgm:t>
    </dgm:pt>
    <dgm:pt modelId="{29FD2270-98F2-4A1F-AD1B-0BEB562E7C57}" type="pres">
      <dgm:prSet presAssocID="{52EACFDA-0E24-4304-B27C-A709B9806265}" presName="hierChild3" presStyleCnt="0"/>
      <dgm:spPr/>
    </dgm:pt>
    <dgm:pt modelId="{84FAB3C1-2A68-4B87-8FEC-41002F031247}" type="pres">
      <dgm:prSet presAssocID="{97DC088F-1380-462F-AEF4-7197FD8D1392}" presName="Name17" presStyleLbl="parChTrans1D3" presStyleIdx="2" presStyleCnt="4"/>
      <dgm:spPr/>
      <dgm:t>
        <a:bodyPr/>
        <a:lstStyle/>
        <a:p>
          <a:endParaRPr lang="en-US"/>
        </a:p>
      </dgm:t>
    </dgm:pt>
    <dgm:pt modelId="{68FBC50C-6548-4503-BC16-D2C51F584A2F}" type="pres">
      <dgm:prSet presAssocID="{5058BD20-D497-4F4D-B899-C12C7DDEEC50}" presName="hierRoot3" presStyleCnt="0"/>
      <dgm:spPr/>
    </dgm:pt>
    <dgm:pt modelId="{208C586F-9C65-4D2C-A614-1291FC51B319}" type="pres">
      <dgm:prSet presAssocID="{5058BD20-D497-4F4D-B899-C12C7DDEEC50}" presName="composite3" presStyleCnt="0"/>
      <dgm:spPr/>
    </dgm:pt>
    <dgm:pt modelId="{02320F82-9EFC-4A1F-92E4-8D887BD56E93}" type="pres">
      <dgm:prSet presAssocID="{5058BD20-D497-4F4D-B899-C12C7DDEEC50}" presName="background3" presStyleLbl="node3" presStyleIdx="2" presStyleCnt="4"/>
      <dgm:spPr/>
    </dgm:pt>
    <dgm:pt modelId="{38C4DDCF-2890-43D4-9F9E-9F21627B2374}" type="pres">
      <dgm:prSet presAssocID="{5058BD20-D497-4F4D-B899-C12C7DDEEC50}" presName="text3" presStyleLbl="fgAcc3" presStyleIdx="2" presStyleCnt="4" custScaleX="136091" custScaleY="178168">
        <dgm:presLayoutVars>
          <dgm:chPref val="3"/>
        </dgm:presLayoutVars>
      </dgm:prSet>
      <dgm:spPr/>
      <dgm:t>
        <a:bodyPr/>
        <a:lstStyle/>
        <a:p>
          <a:endParaRPr lang="en-US"/>
        </a:p>
      </dgm:t>
    </dgm:pt>
    <dgm:pt modelId="{75010ABC-8954-4AD8-AAD6-3B37A4C42110}" type="pres">
      <dgm:prSet presAssocID="{5058BD20-D497-4F4D-B899-C12C7DDEEC50}" presName="hierChild4" presStyleCnt="0"/>
      <dgm:spPr/>
    </dgm:pt>
    <dgm:pt modelId="{CA16ADC4-92E3-4C8D-9A86-6A2CC95EB2F3}" type="pres">
      <dgm:prSet presAssocID="{B0CCA48E-F662-4C3A-BDA0-1B1547B2A293}" presName="Name10" presStyleLbl="parChTrans1D2" presStyleIdx="3" presStyleCnt="4"/>
      <dgm:spPr/>
      <dgm:t>
        <a:bodyPr/>
        <a:lstStyle/>
        <a:p>
          <a:endParaRPr lang="en-US"/>
        </a:p>
      </dgm:t>
    </dgm:pt>
    <dgm:pt modelId="{C3B5FCEE-C39B-4D29-8C97-E93F63EBD404}" type="pres">
      <dgm:prSet presAssocID="{743FE06A-2C3F-4822-AAD8-3BDFB3C99B33}" presName="hierRoot2" presStyleCnt="0"/>
      <dgm:spPr/>
    </dgm:pt>
    <dgm:pt modelId="{9A114AF5-614A-4557-B404-263C6795E6AB}" type="pres">
      <dgm:prSet presAssocID="{743FE06A-2C3F-4822-AAD8-3BDFB3C99B33}" presName="composite2" presStyleCnt="0"/>
      <dgm:spPr/>
    </dgm:pt>
    <dgm:pt modelId="{93AF390C-5C7B-4C77-93E6-60C13D4E34A8}" type="pres">
      <dgm:prSet presAssocID="{743FE06A-2C3F-4822-AAD8-3BDFB3C99B33}" presName="background2" presStyleLbl="node2" presStyleIdx="3" presStyleCnt="4"/>
      <dgm:spPr/>
    </dgm:pt>
    <dgm:pt modelId="{2750D1E7-6C45-4C09-8321-7442DFF53248}" type="pres">
      <dgm:prSet presAssocID="{743FE06A-2C3F-4822-AAD8-3BDFB3C99B33}" presName="text2" presStyleLbl="fgAcc2" presStyleIdx="3" presStyleCnt="4">
        <dgm:presLayoutVars>
          <dgm:chPref val="3"/>
        </dgm:presLayoutVars>
      </dgm:prSet>
      <dgm:spPr/>
      <dgm:t>
        <a:bodyPr/>
        <a:lstStyle/>
        <a:p>
          <a:endParaRPr lang="en-US"/>
        </a:p>
      </dgm:t>
    </dgm:pt>
    <dgm:pt modelId="{94954A42-B89E-4CCF-BC04-9762956193D5}" type="pres">
      <dgm:prSet presAssocID="{743FE06A-2C3F-4822-AAD8-3BDFB3C99B33}" presName="hierChild3" presStyleCnt="0"/>
      <dgm:spPr/>
    </dgm:pt>
    <dgm:pt modelId="{05E36BD8-6445-488F-9256-51CCF9249B7B}" type="pres">
      <dgm:prSet presAssocID="{F076DB65-4656-447D-B8BC-BFF6A1DEAC2C}" presName="Name17" presStyleLbl="parChTrans1D3" presStyleIdx="3" presStyleCnt="4"/>
      <dgm:spPr/>
      <dgm:t>
        <a:bodyPr/>
        <a:lstStyle/>
        <a:p>
          <a:endParaRPr lang="en-US"/>
        </a:p>
      </dgm:t>
    </dgm:pt>
    <dgm:pt modelId="{197B12ED-726A-46F9-A825-89BCA7B550C2}" type="pres">
      <dgm:prSet presAssocID="{1EF515CF-FC99-489D-B016-2D8C1AA16C17}" presName="hierRoot3" presStyleCnt="0"/>
      <dgm:spPr/>
    </dgm:pt>
    <dgm:pt modelId="{0A319F39-830F-477B-AB08-F66AA00260BD}" type="pres">
      <dgm:prSet presAssocID="{1EF515CF-FC99-489D-B016-2D8C1AA16C17}" presName="composite3" presStyleCnt="0"/>
      <dgm:spPr/>
    </dgm:pt>
    <dgm:pt modelId="{0610AE80-BC00-4EBE-B1FB-3DAAEAD1E1DA}" type="pres">
      <dgm:prSet presAssocID="{1EF515CF-FC99-489D-B016-2D8C1AA16C17}" presName="background3" presStyleLbl="node3" presStyleIdx="3" presStyleCnt="4"/>
      <dgm:spPr/>
    </dgm:pt>
    <dgm:pt modelId="{06FC45A0-7424-4D9D-BA09-DF35325578E3}" type="pres">
      <dgm:prSet presAssocID="{1EF515CF-FC99-489D-B016-2D8C1AA16C17}" presName="text3" presStyleLbl="fgAcc3" presStyleIdx="3" presStyleCnt="4" custScaleX="135948" custScaleY="195595">
        <dgm:presLayoutVars>
          <dgm:chPref val="3"/>
        </dgm:presLayoutVars>
      </dgm:prSet>
      <dgm:spPr/>
      <dgm:t>
        <a:bodyPr/>
        <a:lstStyle/>
        <a:p>
          <a:endParaRPr lang="en-US"/>
        </a:p>
      </dgm:t>
    </dgm:pt>
    <dgm:pt modelId="{4EA940FB-1AB0-4F04-9E33-C5853F82B665}" type="pres">
      <dgm:prSet presAssocID="{1EF515CF-FC99-489D-B016-2D8C1AA16C17}" presName="hierChild4" presStyleCnt="0"/>
      <dgm:spPr/>
    </dgm:pt>
  </dgm:ptLst>
  <dgm:cxnLst>
    <dgm:cxn modelId="{EB4EA25F-532C-4BE5-8390-16E59958B416}" type="presOf" srcId="{B0CCA48E-F662-4C3A-BDA0-1B1547B2A293}" destId="{CA16ADC4-92E3-4C8D-9A86-6A2CC95EB2F3}" srcOrd="0" destOrd="0" presId="urn:microsoft.com/office/officeart/2005/8/layout/hierarchy1"/>
    <dgm:cxn modelId="{47A91D2D-C29D-4993-B0C2-FA2D8AC2E81D}" type="presOf" srcId="{D43B43AF-047C-4364-B90C-F88D018562E8}" destId="{1004359A-2ED9-4817-87AA-0C7A27267D47}" srcOrd="0" destOrd="0" presId="urn:microsoft.com/office/officeart/2005/8/layout/hierarchy1"/>
    <dgm:cxn modelId="{6994D95B-D392-4FA7-BD3E-2B0F55B4655C}" type="presOf" srcId="{7C608E0D-ECFF-40DD-99C7-BB86B4966B8A}" destId="{CB200DB9-E484-4FF6-86F3-0FD3D879EDB8}" srcOrd="0" destOrd="0" presId="urn:microsoft.com/office/officeart/2005/8/layout/hierarchy1"/>
    <dgm:cxn modelId="{86B611D0-C511-48F1-8D54-22B740D60B40}" type="presOf" srcId="{F076DB65-4656-447D-B8BC-BFF6A1DEAC2C}" destId="{05E36BD8-6445-488F-9256-51CCF9249B7B}" srcOrd="0" destOrd="0" presId="urn:microsoft.com/office/officeart/2005/8/layout/hierarchy1"/>
    <dgm:cxn modelId="{5C2BD69E-D8C3-462F-A837-17858CA26218}" srcId="{591A2618-50B3-44D9-B263-6902892E625D}" destId="{743FE06A-2C3F-4822-AAD8-3BDFB3C99B33}" srcOrd="3" destOrd="0" parTransId="{B0CCA48E-F662-4C3A-BDA0-1B1547B2A293}" sibTransId="{05FB12F4-3619-4B7C-A769-EFDEF5A3131B}"/>
    <dgm:cxn modelId="{C353AE2E-06D4-4011-9743-CB9132F0559D}" type="presOf" srcId="{52EACFDA-0E24-4304-B27C-A709B9806265}" destId="{D616F22D-E16F-4725-A04C-E4D34D2A92C8}" srcOrd="0" destOrd="0" presId="urn:microsoft.com/office/officeart/2005/8/layout/hierarchy1"/>
    <dgm:cxn modelId="{02E1BD68-869F-4504-B7D8-F2CE48774D67}" srcId="{743FE06A-2C3F-4822-AAD8-3BDFB3C99B33}" destId="{1EF515CF-FC99-489D-B016-2D8C1AA16C17}" srcOrd="0" destOrd="0" parTransId="{F076DB65-4656-447D-B8BC-BFF6A1DEAC2C}" sibTransId="{2FAFD654-19FD-4F31-93E3-2924BD07C583}"/>
    <dgm:cxn modelId="{A2CC2E3E-50B4-4147-A049-CC42C3EEE5DB}" srcId="{591A2618-50B3-44D9-B263-6902892E625D}" destId="{215ABC1C-86D0-4581-BE81-52BE85239664}" srcOrd="0" destOrd="0" parTransId="{D43B43AF-047C-4364-B90C-F88D018562E8}" sibTransId="{E873F087-82F8-4D76-A88D-72D4CDACBB98}"/>
    <dgm:cxn modelId="{0C568ED1-29E7-4554-9459-594A0C4B6C19}" type="presOf" srcId="{5E16A4A9-A8D4-4850-B620-A50E3A5D4BD9}" destId="{0559227A-BA67-4A16-8CA8-34B6D07DC21E}" srcOrd="0" destOrd="0" presId="urn:microsoft.com/office/officeart/2005/8/layout/hierarchy1"/>
    <dgm:cxn modelId="{5B7EDFF3-ABAD-40B2-A402-A62B71395C0E}" srcId="{591A2618-50B3-44D9-B263-6902892E625D}" destId="{52EACFDA-0E24-4304-B27C-A709B9806265}" srcOrd="2" destOrd="0" parTransId="{46C715CE-DB05-4837-ABC4-51934377150C}" sibTransId="{9EE350BD-35E4-4152-8D62-B61C5F544BC7}"/>
    <dgm:cxn modelId="{929019AE-8711-4ADD-98B9-5128E10EE819}" srcId="{E6E10D2F-94B6-4313-BF58-059F3041BCAF}" destId="{7DCEACE2-AA18-4CA7-9E49-A29B3D0CB4DA}" srcOrd="0" destOrd="0" parTransId="{80367F37-DF46-4BE8-B6ED-3B436DE618DA}" sibTransId="{CD1C4E44-FF93-4864-8883-0AFA036632BE}"/>
    <dgm:cxn modelId="{0830DC3A-A0E2-405D-B32C-DCAB3350B447}" type="presOf" srcId="{E6E10D2F-94B6-4313-BF58-059F3041BCAF}" destId="{E5AABE48-C9AA-4590-BA04-CD0C498FA066}" srcOrd="0" destOrd="0" presId="urn:microsoft.com/office/officeart/2005/8/layout/hierarchy1"/>
    <dgm:cxn modelId="{BCD2F7ED-8C32-4D28-A7C0-CE2CE1C16F44}" srcId="{215ABC1C-86D0-4581-BE81-52BE85239664}" destId="{3A8D8BEA-CF16-4782-A69D-3889196C6B6F}" srcOrd="0" destOrd="0" parTransId="{5E16A4A9-A8D4-4850-B620-A50E3A5D4BD9}" sibTransId="{397EB43D-E46C-4760-9D1A-FD05598E9378}"/>
    <dgm:cxn modelId="{8BA867F6-AFC8-48E2-BCB2-86A72F7153A1}" type="presOf" srcId="{97DC088F-1380-462F-AEF4-7197FD8D1392}" destId="{84FAB3C1-2A68-4B87-8FEC-41002F031247}" srcOrd="0" destOrd="0" presId="urn:microsoft.com/office/officeart/2005/8/layout/hierarchy1"/>
    <dgm:cxn modelId="{60337956-E693-45E3-B3A0-6A6CD4BF37F8}" type="presOf" srcId="{591A2618-50B3-44D9-B263-6902892E625D}" destId="{6211325B-DE4C-4DF2-8C39-2981304C16D5}" srcOrd="0" destOrd="0" presId="urn:microsoft.com/office/officeart/2005/8/layout/hierarchy1"/>
    <dgm:cxn modelId="{A5F497CA-6DF7-4E05-97EA-84317FF89643}" srcId="{98C67CF6-A188-48C2-8900-03C2EEEE8275}" destId="{591A2618-50B3-44D9-B263-6902892E625D}" srcOrd="0" destOrd="0" parTransId="{2B6781CF-755D-4170-B3A0-BD017B2C4B4A}" sibTransId="{D17A3B81-FB8D-469B-A6AE-966C0A3F6245}"/>
    <dgm:cxn modelId="{371FA7FD-4CD4-4902-BF22-DBFBA6D89E13}" type="presOf" srcId="{1EF515CF-FC99-489D-B016-2D8C1AA16C17}" destId="{06FC45A0-7424-4D9D-BA09-DF35325578E3}" srcOrd="0" destOrd="0" presId="urn:microsoft.com/office/officeart/2005/8/layout/hierarchy1"/>
    <dgm:cxn modelId="{A8E5FBB7-F991-44AF-A7EF-964B678BE835}" type="presOf" srcId="{3A8D8BEA-CF16-4782-A69D-3889196C6B6F}" destId="{8D20DBB0-04AD-48AA-A7D7-9314DC5D38D7}" srcOrd="0" destOrd="0" presId="urn:microsoft.com/office/officeart/2005/8/layout/hierarchy1"/>
    <dgm:cxn modelId="{056CD4CC-2482-468C-9FD4-FB72870235C8}" srcId="{52EACFDA-0E24-4304-B27C-A709B9806265}" destId="{5058BD20-D497-4F4D-B899-C12C7DDEEC50}" srcOrd="0" destOrd="0" parTransId="{97DC088F-1380-462F-AEF4-7197FD8D1392}" sibTransId="{070903B2-A313-4D92-9158-84CFF1CD4EEC}"/>
    <dgm:cxn modelId="{A26BF272-DABB-4AE6-A684-00C83973CECB}" type="presOf" srcId="{5058BD20-D497-4F4D-B899-C12C7DDEEC50}" destId="{38C4DDCF-2890-43D4-9F9E-9F21627B2374}" srcOrd="0" destOrd="0" presId="urn:microsoft.com/office/officeart/2005/8/layout/hierarchy1"/>
    <dgm:cxn modelId="{FF348023-B069-4871-B84F-8FF9BCB5D794}" type="presOf" srcId="{80367F37-DF46-4BE8-B6ED-3B436DE618DA}" destId="{5C7515D5-CD1F-4611-93C3-FF9B1E24F7E9}" srcOrd="0" destOrd="0" presId="urn:microsoft.com/office/officeart/2005/8/layout/hierarchy1"/>
    <dgm:cxn modelId="{48ED43B5-FA4D-46C7-B982-F070AE2B00BB}" type="presOf" srcId="{7DCEACE2-AA18-4CA7-9E49-A29B3D0CB4DA}" destId="{D9C68F05-9D60-4361-97C5-E12C821CA4BD}" srcOrd="0" destOrd="0" presId="urn:microsoft.com/office/officeart/2005/8/layout/hierarchy1"/>
    <dgm:cxn modelId="{53017F8E-05BD-431F-85F8-A9E493A25EBD}" type="presOf" srcId="{98C67CF6-A188-48C2-8900-03C2EEEE8275}" destId="{4B673BCE-55F7-4911-9029-6EB643B3CBC6}" srcOrd="0" destOrd="0" presId="urn:microsoft.com/office/officeart/2005/8/layout/hierarchy1"/>
    <dgm:cxn modelId="{E8D9A4AE-627B-4867-8DAA-9C46A42D426C}" type="presOf" srcId="{215ABC1C-86D0-4581-BE81-52BE85239664}" destId="{40CCF2B8-D203-4E2C-918D-8473A52B5971}" srcOrd="0" destOrd="0" presId="urn:microsoft.com/office/officeart/2005/8/layout/hierarchy1"/>
    <dgm:cxn modelId="{BE12F632-BF7C-4574-AC07-A1B04382A272}" type="presOf" srcId="{743FE06A-2C3F-4822-AAD8-3BDFB3C99B33}" destId="{2750D1E7-6C45-4C09-8321-7442DFF53248}" srcOrd="0" destOrd="0" presId="urn:microsoft.com/office/officeart/2005/8/layout/hierarchy1"/>
    <dgm:cxn modelId="{7C371DC7-651F-4DBC-83C4-29D57484AEB2}" type="presOf" srcId="{46C715CE-DB05-4837-ABC4-51934377150C}" destId="{DBD575FF-0034-4B4E-AFEB-5DC8F3C02190}" srcOrd="0" destOrd="0" presId="urn:microsoft.com/office/officeart/2005/8/layout/hierarchy1"/>
    <dgm:cxn modelId="{5B96ECD9-CA89-455E-BF41-63DE85F49981}" srcId="{591A2618-50B3-44D9-B263-6902892E625D}" destId="{E6E10D2F-94B6-4313-BF58-059F3041BCAF}" srcOrd="1" destOrd="0" parTransId="{7C608E0D-ECFF-40DD-99C7-BB86B4966B8A}" sibTransId="{6F2B2680-11C1-47BC-B51D-F052799AD603}"/>
    <dgm:cxn modelId="{70BBFF00-3D94-436D-A7D3-9B8CC1980BF7}" type="presParOf" srcId="{4B673BCE-55F7-4911-9029-6EB643B3CBC6}" destId="{0B2B9B35-0E6A-476F-9EAF-D28B95D37425}" srcOrd="0" destOrd="0" presId="urn:microsoft.com/office/officeart/2005/8/layout/hierarchy1"/>
    <dgm:cxn modelId="{1586068A-10C6-41B2-911E-975FFAF621D1}" type="presParOf" srcId="{0B2B9B35-0E6A-476F-9EAF-D28B95D37425}" destId="{61968F51-24EF-4A7E-861B-537BCA3947A2}" srcOrd="0" destOrd="0" presId="urn:microsoft.com/office/officeart/2005/8/layout/hierarchy1"/>
    <dgm:cxn modelId="{2205C14A-10AE-449A-8EB6-F65C4A1D1AE9}" type="presParOf" srcId="{61968F51-24EF-4A7E-861B-537BCA3947A2}" destId="{C87B3B0C-FD79-4D59-92AD-0621BFFA6259}" srcOrd="0" destOrd="0" presId="urn:microsoft.com/office/officeart/2005/8/layout/hierarchy1"/>
    <dgm:cxn modelId="{080F0457-C3C8-4AE1-B770-3BCF0C11DD46}" type="presParOf" srcId="{61968F51-24EF-4A7E-861B-537BCA3947A2}" destId="{6211325B-DE4C-4DF2-8C39-2981304C16D5}" srcOrd="1" destOrd="0" presId="urn:microsoft.com/office/officeart/2005/8/layout/hierarchy1"/>
    <dgm:cxn modelId="{E8AD8BAE-B553-465B-A55D-56D18315B82F}" type="presParOf" srcId="{0B2B9B35-0E6A-476F-9EAF-D28B95D37425}" destId="{FDC42CF6-BCF6-446A-8A70-D39E71341D17}" srcOrd="1" destOrd="0" presId="urn:microsoft.com/office/officeart/2005/8/layout/hierarchy1"/>
    <dgm:cxn modelId="{9DFA389F-A069-4523-833A-65D4E1304F17}" type="presParOf" srcId="{FDC42CF6-BCF6-446A-8A70-D39E71341D17}" destId="{1004359A-2ED9-4817-87AA-0C7A27267D47}" srcOrd="0" destOrd="0" presId="urn:microsoft.com/office/officeart/2005/8/layout/hierarchy1"/>
    <dgm:cxn modelId="{3AA7C6BE-A39E-4F94-87DB-F9284E66A2EB}" type="presParOf" srcId="{FDC42CF6-BCF6-446A-8A70-D39E71341D17}" destId="{B5072FD3-B905-413C-91B4-41AD2A2C9E8A}" srcOrd="1" destOrd="0" presId="urn:microsoft.com/office/officeart/2005/8/layout/hierarchy1"/>
    <dgm:cxn modelId="{1F377650-FACD-4042-9494-047E42DA3935}" type="presParOf" srcId="{B5072FD3-B905-413C-91B4-41AD2A2C9E8A}" destId="{6674DD78-72E2-4071-A064-83BC1E7BE89C}" srcOrd="0" destOrd="0" presId="urn:microsoft.com/office/officeart/2005/8/layout/hierarchy1"/>
    <dgm:cxn modelId="{E60EEBF0-E932-4372-9867-77409716951D}" type="presParOf" srcId="{6674DD78-72E2-4071-A064-83BC1E7BE89C}" destId="{CBA377B3-C996-44AA-B819-E06FBD0ED1D4}" srcOrd="0" destOrd="0" presId="urn:microsoft.com/office/officeart/2005/8/layout/hierarchy1"/>
    <dgm:cxn modelId="{56BBB707-3374-40EA-962B-C5365074B4D2}" type="presParOf" srcId="{6674DD78-72E2-4071-A064-83BC1E7BE89C}" destId="{40CCF2B8-D203-4E2C-918D-8473A52B5971}" srcOrd="1" destOrd="0" presId="urn:microsoft.com/office/officeart/2005/8/layout/hierarchy1"/>
    <dgm:cxn modelId="{0339CA59-FD8F-49E7-BA3B-8F5C6C00A17A}" type="presParOf" srcId="{B5072FD3-B905-413C-91B4-41AD2A2C9E8A}" destId="{15F89FE4-70DA-4EC7-AEE8-3C87E38C48F2}" srcOrd="1" destOrd="0" presId="urn:microsoft.com/office/officeart/2005/8/layout/hierarchy1"/>
    <dgm:cxn modelId="{605488C1-FA94-4414-9208-DC0BBE6DFDBE}" type="presParOf" srcId="{15F89FE4-70DA-4EC7-AEE8-3C87E38C48F2}" destId="{0559227A-BA67-4A16-8CA8-34B6D07DC21E}" srcOrd="0" destOrd="0" presId="urn:microsoft.com/office/officeart/2005/8/layout/hierarchy1"/>
    <dgm:cxn modelId="{3488EA24-F381-40DF-814F-95C9BC4D8256}" type="presParOf" srcId="{15F89FE4-70DA-4EC7-AEE8-3C87E38C48F2}" destId="{1B83A4E6-BF4F-4590-9AF0-75D3CDB6579F}" srcOrd="1" destOrd="0" presId="urn:microsoft.com/office/officeart/2005/8/layout/hierarchy1"/>
    <dgm:cxn modelId="{CA143186-1CCF-403C-A67B-376C23185948}" type="presParOf" srcId="{1B83A4E6-BF4F-4590-9AF0-75D3CDB6579F}" destId="{B2BB937B-FC95-43E8-9401-C5DEB0C78F5A}" srcOrd="0" destOrd="0" presId="urn:microsoft.com/office/officeart/2005/8/layout/hierarchy1"/>
    <dgm:cxn modelId="{34E6D75A-AB57-42E5-8D77-6EF7BAA3DC3E}" type="presParOf" srcId="{B2BB937B-FC95-43E8-9401-C5DEB0C78F5A}" destId="{8E56AFC8-E48E-42CC-B95F-B2D537973DB2}" srcOrd="0" destOrd="0" presId="urn:microsoft.com/office/officeart/2005/8/layout/hierarchy1"/>
    <dgm:cxn modelId="{CAEC7CC4-DCC8-448F-BAA5-CB7ED67E64CA}" type="presParOf" srcId="{B2BB937B-FC95-43E8-9401-C5DEB0C78F5A}" destId="{8D20DBB0-04AD-48AA-A7D7-9314DC5D38D7}" srcOrd="1" destOrd="0" presId="urn:microsoft.com/office/officeart/2005/8/layout/hierarchy1"/>
    <dgm:cxn modelId="{0F3573C7-50F4-4982-B5C7-5FCF346675C6}" type="presParOf" srcId="{1B83A4E6-BF4F-4590-9AF0-75D3CDB6579F}" destId="{5579EFED-B153-4476-8736-FD86B84325EA}" srcOrd="1" destOrd="0" presId="urn:microsoft.com/office/officeart/2005/8/layout/hierarchy1"/>
    <dgm:cxn modelId="{6B4A9E9D-5BDD-4760-B82F-206FDE941D18}" type="presParOf" srcId="{FDC42CF6-BCF6-446A-8A70-D39E71341D17}" destId="{CB200DB9-E484-4FF6-86F3-0FD3D879EDB8}" srcOrd="2" destOrd="0" presId="urn:microsoft.com/office/officeart/2005/8/layout/hierarchy1"/>
    <dgm:cxn modelId="{4C10AD06-BE82-4A38-8D79-7E9BD20F302A}" type="presParOf" srcId="{FDC42CF6-BCF6-446A-8A70-D39E71341D17}" destId="{CDD92B76-6114-4C18-9A2E-71950CC87FDC}" srcOrd="3" destOrd="0" presId="urn:microsoft.com/office/officeart/2005/8/layout/hierarchy1"/>
    <dgm:cxn modelId="{D4586773-786C-4D58-9735-00BCF530502B}" type="presParOf" srcId="{CDD92B76-6114-4C18-9A2E-71950CC87FDC}" destId="{333B3EF3-E116-4564-8334-1E60B674FD60}" srcOrd="0" destOrd="0" presId="urn:microsoft.com/office/officeart/2005/8/layout/hierarchy1"/>
    <dgm:cxn modelId="{EBFC2B43-6E36-481D-A126-12E2756EC401}" type="presParOf" srcId="{333B3EF3-E116-4564-8334-1E60B674FD60}" destId="{8CF64170-9CCE-441C-8B40-E1B035DFD51E}" srcOrd="0" destOrd="0" presId="urn:microsoft.com/office/officeart/2005/8/layout/hierarchy1"/>
    <dgm:cxn modelId="{59FD1026-8DD3-43E3-A268-708FCC1E5576}" type="presParOf" srcId="{333B3EF3-E116-4564-8334-1E60B674FD60}" destId="{E5AABE48-C9AA-4590-BA04-CD0C498FA066}" srcOrd="1" destOrd="0" presId="urn:microsoft.com/office/officeart/2005/8/layout/hierarchy1"/>
    <dgm:cxn modelId="{D3EED173-7AA5-4221-832E-E293BA83F911}" type="presParOf" srcId="{CDD92B76-6114-4C18-9A2E-71950CC87FDC}" destId="{6D105A6B-9572-45A6-A0BD-B9A67E48ADCE}" srcOrd="1" destOrd="0" presId="urn:microsoft.com/office/officeart/2005/8/layout/hierarchy1"/>
    <dgm:cxn modelId="{62CAF703-5DB6-431E-AA9B-D3CE9A9037E7}" type="presParOf" srcId="{6D105A6B-9572-45A6-A0BD-B9A67E48ADCE}" destId="{5C7515D5-CD1F-4611-93C3-FF9B1E24F7E9}" srcOrd="0" destOrd="0" presId="urn:microsoft.com/office/officeart/2005/8/layout/hierarchy1"/>
    <dgm:cxn modelId="{DED4B2D4-155C-4CEC-B7D4-922A32E377E6}" type="presParOf" srcId="{6D105A6B-9572-45A6-A0BD-B9A67E48ADCE}" destId="{0653D5D6-360B-4997-ADBE-1239E0149F76}" srcOrd="1" destOrd="0" presId="urn:microsoft.com/office/officeart/2005/8/layout/hierarchy1"/>
    <dgm:cxn modelId="{A7DC4139-8E28-4300-AFB3-BB19471FBCE4}" type="presParOf" srcId="{0653D5D6-360B-4997-ADBE-1239E0149F76}" destId="{E43065F4-8F76-4977-B94F-2B76136C5320}" srcOrd="0" destOrd="0" presId="urn:microsoft.com/office/officeart/2005/8/layout/hierarchy1"/>
    <dgm:cxn modelId="{EAC8CFF8-FE85-4B3E-9424-EB3D085A7B4B}" type="presParOf" srcId="{E43065F4-8F76-4977-B94F-2B76136C5320}" destId="{DFCE406F-6780-4A5B-A2B2-68CFB24E7CB6}" srcOrd="0" destOrd="0" presId="urn:microsoft.com/office/officeart/2005/8/layout/hierarchy1"/>
    <dgm:cxn modelId="{4BAC695A-B703-4769-B934-B08FD6F877C9}" type="presParOf" srcId="{E43065F4-8F76-4977-B94F-2B76136C5320}" destId="{D9C68F05-9D60-4361-97C5-E12C821CA4BD}" srcOrd="1" destOrd="0" presId="urn:microsoft.com/office/officeart/2005/8/layout/hierarchy1"/>
    <dgm:cxn modelId="{22870EFA-B135-42CC-BC41-F8E1B38B8660}" type="presParOf" srcId="{0653D5D6-360B-4997-ADBE-1239E0149F76}" destId="{DC9D3089-587A-48AB-87D9-2201AA571F42}" srcOrd="1" destOrd="0" presId="urn:microsoft.com/office/officeart/2005/8/layout/hierarchy1"/>
    <dgm:cxn modelId="{C14B8F0F-C9C3-4C47-9495-700EAC442E79}" type="presParOf" srcId="{FDC42CF6-BCF6-446A-8A70-D39E71341D17}" destId="{DBD575FF-0034-4B4E-AFEB-5DC8F3C02190}" srcOrd="4" destOrd="0" presId="urn:microsoft.com/office/officeart/2005/8/layout/hierarchy1"/>
    <dgm:cxn modelId="{037739EC-5ABF-42F0-8FBA-06452FFE4AC5}" type="presParOf" srcId="{FDC42CF6-BCF6-446A-8A70-D39E71341D17}" destId="{926942A2-6ED5-40DA-A0F0-E44B5F541BBC}" srcOrd="5" destOrd="0" presId="urn:microsoft.com/office/officeart/2005/8/layout/hierarchy1"/>
    <dgm:cxn modelId="{9697DC41-ACD2-4273-B08A-4998CE2737D9}" type="presParOf" srcId="{926942A2-6ED5-40DA-A0F0-E44B5F541BBC}" destId="{093A768C-3B00-4290-94CC-D6F7F22AF80B}" srcOrd="0" destOrd="0" presId="urn:microsoft.com/office/officeart/2005/8/layout/hierarchy1"/>
    <dgm:cxn modelId="{D3CE65DB-0343-4F25-90BD-5281935769FF}" type="presParOf" srcId="{093A768C-3B00-4290-94CC-D6F7F22AF80B}" destId="{4A16BA32-FDC3-4C95-BB6C-0DF64BE7FEEA}" srcOrd="0" destOrd="0" presId="urn:microsoft.com/office/officeart/2005/8/layout/hierarchy1"/>
    <dgm:cxn modelId="{9725C1AE-098F-47E6-821E-468FC11FEB5B}" type="presParOf" srcId="{093A768C-3B00-4290-94CC-D6F7F22AF80B}" destId="{D616F22D-E16F-4725-A04C-E4D34D2A92C8}" srcOrd="1" destOrd="0" presId="urn:microsoft.com/office/officeart/2005/8/layout/hierarchy1"/>
    <dgm:cxn modelId="{D14F1869-2ACE-457D-8405-6A8C64909034}" type="presParOf" srcId="{926942A2-6ED5-40DA-A0F0-E44B5F541BBC}" destId="{29FD2270-98F2-4A1F-AD1B-0BEB562E7C57}" srcOrd="1" destOrd="0" presId="urn:microsoft.com/office/officeart/2005/8/layout/hierarchy1"/>
    <dgm:cxn modelId="{FFCC1BAE-DBA6-44F6-A393-ECFBAD0F0240}" type="presParOf" srcId="{29FD2270-98F2-4A1F-AD1B-0BEB562E7C57}" destId="{84FAB3C1-2A68-4B87-8FEC-41002F031247}" srcOrd="0" destOrd="0" presId="urn:microsoft.com/office/officeart/2005/8/layout/hierarchy1"/>
    <dgm:cxn modelId="{9ADFE23F-F715-4B5E-BB68-48D47D4D6152}" type="presParOf" srcId="{29FD2270-98F2-4A1F-AD1B-0BEB562E7C57}" destId="{68FBC50C-6548-4503-BC16-D2C51F584A2F}" srcOrd="1" destOrd="0" presId="urn:microsoft.com/office/officeart/2005/8/layout/hierarchy1"/>
    <dgm:cxn modelId="{6B4E7341-E145-4FDF-B248-5C5CA2CF2CB8}" type="presParOf" srcId="{68FBC50C-6548-4503-BC16-D2C51F584A2F}" destId="{208C586F-9C65-4D2C-A614-1291FC51B319}" srcOrd="0" destOrd="0" presId="urn:microsoft.com/office/officeart/2005/8/layout/hierarchy1"/>
    <dgm:cxn modelId="{3E053C88-50CF-491D-B69F-C9F8E0D9079A}" type="presParOf" srcId="{208C586F-9C65-4D2C-A614-1291FC51B319}" destId="{02320F82-9EFC-4A1F-92E4-8D887BD56E93}" srcOrd="0" destOrd="0" presId="urn:microsoft.com/office/officeart/2005/8/layout/hierarchy1"/>
    <dgm:cxn modelId="{A32F29E3-01BB-4F8A-9518-9EF3116CDF4F}" type="presParOf" srcId="{208C586F-9C65-4D2C-A614-1291FC51B319}" destId="{38C4DDCF-2890-43D4-9F9E-9F21627B2374}" srcOrd="1" destOrd="0" presId="urn:microsoft.com/office/officeart/2005/8/layout/hierarchy1"/>
    <dgm:cxn modelId="{223AC6F1-9265-45B0-894A-0379E58C963F}" type="presParOf" srcId="{68FBC50C-6548-4503-BC16-D2C51F584A2F}" destId="{75010ABC-8954-4AD8-AAD6-3B37A4C42110}" srcOrd="1" destOrd="0" presId="urn:microsoft.com/office/officeart/2005/8/layout/hierarchy1"/>
    <dgm:cxn modelId="{25AD57C6-7D17-4B8F-BE5A-AD6FDA9831DA}" type="presParOf" srcId="{FDC42CF6-BCF6-446A-8A70-D39E71341D17}" destId="{CA16ADC4-92E3-4C8D-9A86-6A2CC95EB2F3}" srcOrd="6" destOrd="0" presId="urn:microsoft.com/office/officeart/2005/8/layout/hierarchy1"/>
    <dgm:cxn modelId="{3FEA7035-699E-4771-A16C-5EEE3E116608}" type="presParOf" srcId="{FDC42CF6-BCF6-446A-8A70-D39E71341D17}" destId="{C3B5FCEE-C39B-4D29-8C97-E93F63EBD404}" srcOrd="7" destOrd="0" presId="urn:microsoft.com/office/officeart/2005/8/layout/hierarchy1"/>
    <dgm:cxn modelId="{ED78846E-1F01-4A6C-A745-4DA9CA12A293}" type="presParOf" srcId="{C3B5FCEE-C39B-4D29-8C97-E93F63EBD404}" destId="{9A114AF5-614A-4557-B404-263C6795E6AB}" srcOrd="0" destOrd="0" presId="urn:microsoft.com/office/officeart/2005/8/layout/hierarchy1"/>
    <dgm:cxn modelId="{23631E8B-36F7-440B-93C6-A1FAE187C8A7}" type="presParOf" srcId="{9A114AF5-614A-4557-B404-263C6795E6AB}" destId="{93AF390C-5C7B-4C77-93E6-60C13D4E34A8}" srcOrd="0" destOrd="0" presId="urn:microsoft.com/office/officeart/2005/8/layout/hierarchy1"/>
    <dgm:cxn modelId="{9022CBC8-F4DD-4274-932A-F5B691FA2797}" type="presParOf" srcId="{9A114AF5-614A-4557-B404-263C6795E6AB}" destId="{2750D1E7-6C45-4C09-8321-7442DFF53248}" srcOrd="1" destOrd="0" presId="urn:microsoft.com/office/officeart/2005/8/layout/hierarchy1"/>
    <dgm:cxn modelId="{3407D0F7-DF6B-4FDD-A142-E2FBE2F4DB95}" type="presParOf" srcId="{C3B5FCEE-C39B-4D29-8C97-E93F63EBD404}" destId="{94954A42-B89E-4CCF-BC04-9762956193D5}" srcOrd="1" destOrd="0" presId="urn:microsoft.com/office/officeart/2005/8/layout/hierarchy1"/>
    <dgm:cxn modelId="{5A36F3E5-9F60-4173-B31D-57C4B84E36C1}" type="presParOf" srcId="{94954A42-B89E-4CCF-BC04-9762956193D5}" destId="{05E36BD8-6445-488F-9256-51CCF9249B7B}" srcOrd="0" destOrd="0" presId="urn:microsoft.com/office/officeart/2005/8/layout/hierarchy1"/>
    <dgm:cxn modelId="{C2571F62-96EF-40E8-975D-3D00E7BA902D}" type="presParOf" srcId="{94954A42-B89E-4CCF-BC04-9762956193D5}" destId="{197B12ED-726A-46F9-A825-89BCA7B550C2}" srcOrd="1" destOrd="0" presId="urn:microsoft.com/office/officeart/2005/8/layout/hierarchy1"/>
    <dgm:cxn modelId="{B6B8A759-13C7-4ABA-BFB0-647D0056072B}" type="presParOf" srcId="{197B12ED-726A-46F9-A825-89BCA7B550C2}" destId="{0A319F39-830F-477B-AB08-F66AA00260BD}" srcOrd="0" destOrd="0" presId="urn:microsoft.com/office/officeart/2005/8/layout/hierarchy1"/>
    <dgm:cxn modelId="{BC5A18C8-F918-4929-B8E3-A5F8E65C0D6B}" type="presParOf" srcId="{0A319F39-830F-477B-AB08-F66AA00260BD}" destId="{0610AE80-BC00-4EBE-B1FB-3DAAEAD1E1DA}" srcOrd="0" destOrd="0" presId="urn:microsoft.com/office/officeart/2005/8/layout/hierarchy1"/>
    <dgm:cxn modelId="{B2BA1A76-6A23-4B77-950C-DA4A18D7E6AA}" type="presParOf" srcId="{0A319F39-830F-477B-AB08-F66AA00260BD}" destId="{06FC45A0-7424-4D9D-BA09-DF35325578E3}" srcOrd="1" destOrd="0" presId="urn:microsoft.com/office/officeart/2005/8/layout/hierarchy1"/>
    <dgm:cxn modelId="{B1017310-189E-4782-8706-8F8E23A8F27A}" type="presParOf" srcId="{197B12ED-726A-46F9-A825-89BCA7B550C2}" destId="{4EA940FB-1AB0-4F04-9E33-C5853F82B665}" srcOrd="1" destOrd="0" presId="urn:microsoft.com/office/officeart/2005/8/layout/hierarchy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5E36BD8-6445-488F-9256-51CCF9249B7B}">
      <dsp:nvSpPr>
        <dsp:cNvPr id="0" name=""/>
        <dsp:cNvSpPr/>
      </dsp:nvSpPr>
      <dsp:spPr>
        <a:xfrm>
          <a:off x="5430916" y="1654230"/>
          <a:ext cx="91440" cy="304813"/>
        </a:xfrm>
        <a:custGeom>
          <a:avLst/>
          <a:gdLst/>
          <a:ahLst/>
          <a:cxnLst/>
          <a:rect l="0" t="0" r="0" b="0"/>
          <a:pathLst>
            <a:path>
              <a:moveTo>
                <a:pt x="45720" y="0"/>
              </a:moveTo>
              <a:lnTo>
                <a:pt x="45720" y="304813"/>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A16ADC4-92E3-4C8D-9A86-6A2CC95EB2F3}">
      <dsp:nvSpPr>
        <dsp:cNvPr id="0" name=""/>
        <dsp:cNvSpPr/>
      </dsp:nvSpPr>
      <dsp:spPr>
        <a:xfrm>
          <a:off x="3111839" y="683893"/>
          <a:ext cx="2364797" cy="304813"/>
        </a:xfrm>
        <a:custGeom>
          <a:avLst/>
          <a:gdLst/>
          <a:ahLst/>
          <a:cxnLst/>
          <a:rect l="0" t="0" r="0" b="0"/>
          <a:pathLst>
            <a:path>
              <a:moveTo>
                <a:pt x="0" y="0"/>
              </a:moveTo>
              <a:lnTo>
                <a:pt x="0" y="207721"/>
              </a:lnTo>
              <a:lnTo>
                <a:pt x="2364797" y="207721"/>
              </a:lnTo>
              <a:lnTo>
                <a:pt x="2364797" y="304813"/>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4FAB3C1-2A68-4B87-8FEC-41002F031247}">
      <dsp:nvSpPr>
        <dsp:cNvPr id="0" name=""/>
        <dsp:cNvSpPr/>
      </dsp:nvSpPr>
      <dsp:spPr>
        <a:xfrm>
          <a:off x="3772435" y="1654230"/>
          <a:ext cx="91440" cy="304813"/>
        </a:xfrm>
        <a:custGeom>
          <a:avLst/>
          <a:gdLst/>
          <a:ahLst/>
          <a:cxnLst/>
          <a:rect l="0" t="0" r="0" b="0"/>
          <a:pathLst>
            <a:path>
              <a:moveTo>
                <a:pt x="45720" y="0"/>
              </a:moveTo>
              <a:lnTo>
                <a:pt x="45720" y="304813"/>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BD575FF-0034-4B4E-AFEB-5DC8F3C02190}">
      <dsp:nvSpPr>
        <dsp:cNvPr id="0" name=""/>
        <dsp:cNvSpPr/>
      </dsp:nvSpPr>
      <dsp:spPr>
        <a:xfrm>
          <a:off x="3111839" y="683893"/>
          <a:ext cx="706315" cy="304813"/>
        </a:xfrm>
        <a:custGeom>
          <a:avLst/>
          <a:gdLst/>
          <a:ahLst/>
          <a:cxnLst/>
          <a:rect l="0" t="0" r="0" b="0"/>
          <a:pathLst>
            <a:path>
              <a:moveTo>
                <a:pt x="0" y="0"/>
              </a:moveTo>
              <a:lnTo>
                <a:pt x="0" y="207721"/>
              </a:lnTo>
              <a:lnTo>
                <a:pt x="706315" y="207721"/>
              </a:lnTo>
              <a:lnTo>
                <a:pt x="706315" y="304813"/>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C7515D5-CD1F-4611-93C3-FF9B1E24F7E9}">
      <dsp:nvSpPr>
        <dsp:cNvPr id="0" name=""/>
        <dsp:cNvSpPr/>
      </dsp:nvSpPr>
      <dsp:spPr>
        <a:xfrm>
          <a:off x="2251889" y="1654230"/>
          <a:ext cx="91440" cy="304813"/>
        </a:xfrm>
        <a:custGeom>
          <a:avLst/>
          <a:gdLst/>
          <a:ahLst/>
          <a:cxnLst/>
          <a:rect l="0" t="0" r="0" b="0"/>
          <a:pathLst>
            <a:path>
              <a:moveTo>
                <a:pt x="45720" y="0"/>
              </a:moveTo>
              <a:lnTo>
                <a:pt x="45720" y="304813"/>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B200DB9-E484-4FF6-86F3-0FD3D879EDB8}">
      <dsp:nvSpPr>
        <dsp:cNvPr id="0" name=""/>
        <dsp:cNvSpPr/>
      </dsp:nvSpPr>
      <dsp:spPr>
        <a:xfrm>
          <a:off x="2297609" y="683893"/>
          <a:ext cx="814229" cy="304813"/>
        </a:xfrm>
        <a:custGeom>
          <a:avLst/>
          <a:gdLst/>
          <a:ahLst/>
          <a:cxnLst/>
          <a:rect l="0" t="0" r="0" b="0"/>
          <a:pathLst>
            <a:path>
              <a:moveTo>
                <a:pt x="814229" y="0"/>
              </a:moveTo>
              <a:lnTo>
                <a:pt x="814229" y="207721"/>
              </a:lnTo>
              <a:lnTo>
                <a:pt x="0" y="207721"/>
              </a:lnTo>
              <a:lnTo>
                <a:pt x="0" y="304813"/>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559227A-BA67-4A16-8CA8-34B6D07DC21E}">
      <dsp:nvSpPr>
        <dsp:cNvPr id="0" name=""/>
        <dsp:cNvSpPr/>
      </dsp:nvSpPr>
      <dsp:spPr>
        <a:xfrm>
          <a:off x="701322" y="1654230"/>
          <a:ext cx="91440" cy="304813"/>
        </a:xfrm>
        <a:custGeom>
          <a:avLst/>
          <a:gdLst/>
          <a:ahLst/>
          <a:cxnLst/>
          <a:rect l="0" t="0" r="0" b="0"/>
          <a:pathLst>
            <a:path>
              <a:moveTo>
                <a:pt x="45720" y="0"/>
              </a:moveTo>
              <a:lnTo>
                <a:pt x="45720" y="304813"/>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004359A-2ED9-4817-87AA-0C7A27267D47}">
      <dsp:nvSpPr>
        <dsp:cNvPr id="0" name=""/>
        <dsp:cNvSpPr/>
      </dsp:nvSpPr>
      <dsp:spPr>
        <a:xfrm>
          <a:off x="747042" y="683893"/>
          <a:ext cx="2364797" cy="304813"/>
        </a:xfrm>
        <a:custGeom>
          <a:avLst/>
          <a:gdLst/>
          <a:ahLst/>
          <a:cxnLst/>
          <a:rect l="0" t="0" r="0" b="0"/>
          <a:pathLst>
            <a:path>
              <a:moveTo>
                <a:pt x="2364797" y="0"/>
              </a:moveTo>
              <a:lnTo>
                <a:pt x="2364797" y="207721"/>
              </a:lnTo>
              <a:lnTo>
                <a:pt x="0" y="207721"/>
              </a:lnTo>
              <a:lnTo>
                <a:pt x="0" y="304813"/>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87B3B0C-FD79-4D59-92AD-0621BFFA6259}">
      <dsp:nvSpPr>
        <dsp:cNvPr id="0" name=""/>
        <dsp:cNvSpPr/>
      </dsp:nvSpPr>
      <dsp:spPr>
        <a:xfrm>
          <a:off x="2321947" y="18370"/>
          <a:ext cx="1579785" cy="665523"/>
        </a:xfrm>
        <a:prstGeom prst="roundRect">
          <a:avLst>
            <a:gd name="adj" fmla="val 10000"/>
          </a:avLst>
        </a:prstGeom>
        <a:solidFill>
          <a:schemeClr val="accent2">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sp>
    <dsp:sp modelId="{6211325B-DE4C-4DF2-8C39-2981304C16D5}">
      <dsp:nvSpPr>
        <dsp:cNvPr id="0" name=""/>
        <dsp:cNvSpPr/>
      </dsp:nvSpPr>
      <dsp:spPr>
        <a:xfrm>
          <a:off x="2438399" y="128999"/>
          <a:ext cx="1579785" cy="665523"/>
        </a:xfrm>
        <a:prstGeom prst="roundRect">
          <a:avLst>
            <a:gd name="adj" fmla="val 10000"/>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fa-IR" sz="1400" b="1" kern="1200">
              <a:cs typeface="B Nazanin" panose="00000400000000000000" pitchFamily="2" charset="-78"/>
            </a:rPr>
            <a:t>شاخص دیده بان سالمندی</a:t>
          </a:r>
          <a:endParaRPr lang="en-US" sz="1400" b="1" kern="1200">
            <a:cs typeface="B Nazanin" panose="00000400000000000000" pitchFamily="2" charset="-78"/>
          </a:endParaRPr>
        </a:p>
      </dsp:txBody>
      <dsp:txXfrm>
        <a:off x="2457892" y="148492"/>
        <a:ext cx="1540799" cy="626537"/>
      </dsp:txXfrm>
    </dsp:sp>
    <dsp:sp modelId="{CBA377B3-C996-44AA-B819-E06FBD0ED1D4}">
      <dsp:nvSpPr>
        <dsp:cNvPr id="0" name=""/>
        <dsp:cNvSpPr/>
      </dsp:nvSpPr>
      <dsp:spPr>
        <a:xfrm>
          <a:off x="223008" y="988706"/>
          <a:ext cx="1048068" cy="665523"/>
        </a:xfrm>
        <a:prstGeom prst="roundRect">
          <a:avLst>
            <a:gd name="adj" fmla="val 10000"/>
          </a:avLst>
        </a:prstGeom>
        <a:solidFill>
          <a:schemeClr val="accent4">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sp>
    <dsp:sp modelId="{40CCF2B8-D203-4E2C-918D-8473A52B5971}">
      <dsp:nvSpPr>
        <dsp:cNvPr id="0" name=""/>
        <dsp:cNvSpPr/>
      </dsp:nvSpPr>
      <dsp:spPr>
        <a:xfrm>
          <a:off x="339460" y="1099336"/>
          <a:ext cx="1048068" cy="665523"/>
        </a:xfrm>
        <a:prstGeom prst="roundRect">
          <a:avLst>
            <a:gd name="adj" fmla="val 10000"/>
          </a:avLst>
        </a:prstGeom>
        <a:solidFill>
          <a:schemeClr val="lt1">
            <a:alpha val="90000"/>
            <a:hueOff val="0"/>
            <a:satOff val="0"/>
            <a:lumOff val="0"/>
            <a:alphaOff val="0"/>
          </a:schemeClr>
        </a:solidFill>
        <a:ln w="25400" cap="flat" cmpd="sng" algn="ctr">
          <a:solidFill>
            <a:schemeClr val="accent4">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rtl="1">
            <a:lnSpc>
              <a:spcPct val="90000"/>
            </a:lnSpc>
            <a:spcBef>
              <a:spcPct val="0"/>
            </a:spcBef>
            <a:spcAft>
              <a:spcPct val="35000"/>
            </a:spcAft>
          </a:pPr>
          <a:r>
            <a:rPr lang="fa-IR" sz="1400" b="0" kern="1200">
              <a:cs typeface="B Nazanin" panose="00000400000000000000" pitchFamily="2" charset="-78"/>
            </a:rPr>
            <a:t>مناسب سازی محیط</a:t>
          </a:r>
          <a:endParaRPr lang="en-US" sz="1400" b="0" kern="1200">
            <a:cs typeface="B Nazanin" panose="00000400000000000000" pitchFamily="2" charset="-78"/>
          </a:endParaRPr>
        </a:p>
      </dsp:txBody>
      <dsp:txXfrm>
        <a:off x="358953" y="1118829"/>
        <a:ext cx="1009082" cy="626537"/>
      </dsp:txXfrm>
    </dsp:sp>
    <dsp:sp modelId="{8E56AFC8-E48E-42CC-B95F-B2D537973DB2}">
      <dsp:nvSpPr>
        <dsp:cNvPr id="0" name=""/>
        <dsp:cNvSpPr/>
      </dsp:nvSpPr>
      <dsp:spPr>
        <a:xfrm>
          <a:off x="3857" y="1959043"/>
          <a:ext cx="1486370" cy="1340956"/>
        </a:xfrm>
        <a:prstGeom prst="roundRect">
          <a:avLst>
            <a:gd name="adj" fmla="val 10000"/>
          </a:avLst>
        </a:prstGeom>
        <a:solidFill>
          <a:schemeClr val="accent5">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sp>
    <dsp:sp modelId="{8D20DBB0-04AD-48AA-A7D7-9314DC5D38D7}">
      <dsp:nvSpPr>
        <dsp:cNvPr id="0" name=""/>
        <dsp:cNvSpPr/>
      </dsp:nvSpPr>
      <dsp:spPr>
        <a:xfrm>
          <a:off x="120309" y="2069673"/>
          <a:ext cx="1486370" cy="1340956"/>
        </a:xfrm>
        <a:prstGeom prst="roundRect">
          <a:avLst>
            <a:gd name="adj" fmla="val 10000"/>
          </a:avLst>
        </a:prstGeom>
        <a:solidFill>
          <a:schemeClr val="lt1">
            <a:alpha val="90000"/>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fa-IR" sz="1200" kern="1200">
              <a:cs typeface="B Nazanin" panose="00000400000000000000" pitchFamily="2" charset="-78"/>
            </a:rPr>
            <a:t>ارتباطات اجتماعی</a:t>
          </a:r>
        </a:p>
        <a:p>
          <a:pPr lvl="0" algn="ctr" defTabSz="533400">
            <a:lnSpc>
              <a:spcPct val="90000"/>
            </a:lnSpc>
            <a:spcBef>
              <a:spcPct val="0"/>
            </a:spcBef>
            <a:spcAft>
              <a:spcPct val="35000"/>
            </a:spcAft>
          </a:pPr>
          <a:r>
            <a:rPr lang="fa-IR" sz="1200" kern="1200">
              <a:cs typeface="B Nazanin" panose="00000400000000000000" pitchFamily="2" charset="-78"/>
            </a:rPr>
            <a:t>امنیت فیزیکی</a:t>
          </a:r>
        </a:p>
        <a:p>
          <a:pPr lvl="0" algn="ctr" defTabSz="533400">
            <a:lnSpc>
              <a:spcPct val="90000"/>
            </a:lnSpc>
            <a:spcBef>
              <a:spcPct val="0"/>
            </a:spcBef>
            <a:spcAft>
              <a:spcPct val="35000"/>
            </a:spcAft>
          </a:pPr>
          <a:r>
            <a:rPr lang="fa-IR" sz="1200" kern="1200">
              <a:cs typeface="B Nazanin" panose="00000400000000000000" pitchFamily="2" charset="-78"/>
            </a:rPr>
            <a:t>آزادی مدنی</a:t>
          </a:r>
        </a:p>
        <a:p>
          <a:pPr lvl="0" algn="ctr" defTabSz="533400">
            <a:lnSpc>
              <a:spcPct val="90000"/>
            </a:lnSpc>
            <a:spcBef>
              <a:spcPct val="0"/>
            </a:spcBef>
            <a:spcAft>
              <a:spcPct val="35000"/>
            </a:spcAft>
          </a:pPr>
          <a:r>
            <a:rPr lang="fa-IR" sz="1200" kern="1200">
              <a:cs typeface="B Nazanin" panose="00000400000000000000" pitchFamily="2" charset="-78"/>
            </a:rPr>
            <a:t>دسترسی به حمل و نقل عمومی</a:t>
          </a:r>
          <a:endParaRPr lang="en-US" sz="1200" kern="1200">
            <a:cs typeface="B Nazanin" panose="00000400000000000000" pitchFamily="2" charset="-78"/>
          </a:endParaRPr>
        </a:p>
      </dsp:txBody>
      <dsp:txXfrm>
        <a:off x="159584" y="2108948"/>
        <a:ext cx="1407820" cy="1262406"/>
      </dsp:txXfrm>
    </dsp:sp>
    <dsp:sp modelId="{8CF64170-9CCE-441C-8B40-E1B035DFD51E}">
      <dsp:nvSpPr>
        <dsp:cNvPr id="0" name=""/>
        <dsp:cNvSpPr/>
      </dsp:nvSpPr>
      <dsp:spPr>
        <a:xfrm>
          <a:off x="1773575" y="988706"/>
          <a:ext cx="1048068" cy="665523"/>
        </a:xfrm>
        <a:prstGeom prst="roundRect">
          <a:avLst>
            <a:gd name="adj" fmla="val 10000"/>
          </a:avLst>
        </a:prstGeom>
        <a:solidFill>
          <a:schemeClr val="accent4">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sp>
    <dsp:sp modelId="{E5AABE48-C9AA-4590-BA04-CD0C498FA066}">
      <dsp:nvSpPr>
        <dsp:cNvPr id="0" name=""/>
        <dsp:cNvSpPr/>
      </dsp:nvSpPr>
      <dsp:spPr>
        <a:xfrm>
          <a:off x="1890027" y="1099336"/>
          <a:ext cx="1048068" cy="665523"/>
        </a:xfrm>
        <a:prstGeom prst="roundRect">
          <a:avLst>
            <a:gd name="adj" fmla="val 10000"/>
          </a:avLst>
        </a:prstGeom>
        <a:solidFill>
          <a:schemeClr val="lt1">
            <a:alpha val="90000"/>
            <a:hueOff val="0"/>
            <a:satOff val="0"/>
            <a:lumOff val="0"/>
            <a:alphaOff val="0"/>
          </a:schemeClr>
        </a:solidFill>
        <a:ln w="25400" cap="flat" cmpd="sng" algn="ctr">
          <a:solidFill>
            <a:schemeClr val="accent4">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rtl="1">
            <a:lnSpc>
              <a:spcPct val="90000"/>
            </a:lnSpc>
            <a:spcBef>
              <a:spcPct val="0"/>
            </a:spcBef>
            <a:spcAft>
              <a:spcPct val="35000"/>
            </a:spcAft>
          </a:pPr>
          <a:r>
            <a:rPr lang="fa-IR" sz="1400" kern="1200">
              <a:cs typeface="B Nazanin" panose="00000400000000000000" pitchFamily="2" charset="-78"/>
            </a:rPr>
            <a:t>ظرفیت و توانمندی</a:t>
          </a:r>
          <a:endParaRPr lang="en-US" sz="1400" b="0" kern="1200">
            <a:cs typeface="B Nazanin" panose="00000400000000000000" pitchFamily="2" charset="-78"/>
          </a:endParaRPr>
        </a:p>
      </dsp:txBody>
      <dsp:txXfrm>
        <a:off x="1909520" y="1118829"/>
        <a:ext cx="1009082" cy="626537"/>
      </dsp:txXfrm>
    </dsp:sp>
    <dsp:sp modelId="{DFCE406F-6780-4A5B-A2B2-68CFB24E7CB6}">
      <dsp:nvSpPr>
        <dsp:cNvPr id="0" name=""/>
        <dsp:cNvSpPr/>
      </dsp:nvSpPr>
      <dsp:spPr>
        <a:xfrm>
          <a:off x="1723131" y="1959043"/>
          <a:ext cx="1148955" cy="1029252"/>
        </a:xfrm>
        <a:prstGeom prst="roundRect">
          <a:avLst>
            <a:gd name="adj" fmla="val 10000"/>
          </a:avLst>
        </a:prstGeom>
        <a:solidFill>
          <a:schemeClr val="accent5">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sp>
    <dsp:sp modelId="{D9C68F05-9D60-4361-97C5-E12C821CA4BD}">
      <dsp:nvSpPr>
        <dsp:cNvPr id="0" name=""/>
        <dsp:cNvSpPr/>
      </dsp:nvSpPr>
      <dsp:spPr>
        <a:xfrm>
          <a:off x="1839584" y="2069673"/>
          <a:ext cx="1148955" cy="1029252"/>
        </a:xfrm>
        <a:prstGeom prst="roundRect">
          <a:avLst>
            <a:gd name="adj" fmla="val 10000"/>
          </a:avLst>
        </a:prstGeom>
        <a:solidFill>
          <a:schemeClr val="lt1">
            <a:alpha val="90000"/>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fa-IR" sz="1200" kern="1200">
              <a:cs typeface="B Nazanin" panose="00000400000000000000" pitchFamily="2" charset="-78"/>
            </a:rPr>
            <a:t>اشتغال سالمندان</a:t>
          </a:r>
        </a:p>
        <a:p>
          <a:pPr lvl="0" algn="ctr" defTabSz="533400">
            <a:lnSpc>
              <a:spcPct val="90000"/>
            </a:lnSpc>
            <a:spcBef>
              <a:spcPct val="0"/>
            </a:spcBef>
            <a:spcAft>
              <a:spcPct val="35000"/>
            </a:spcAft>
          </a:pPr>
          <a:r>
            <a:rPr lang="fa-IR" sz="1200" kern="1200">
              <a:cs typeface="B Nazanin" panose="00000400000000000000" pitchFamily="2" charset="-78"/>
            </a:rPr>
            <a:t>وضعیت تحصیلات سالمندان</a:t>
          </a:r>
          <a:endParaRPr lang="en-US" sz="1200" kern="1200">
            <a:cs typeface="B Nazanin" panose="00000400000000000000" pitchFamily="2" charset="-78"/>
          </a:endParaRPr>
        </a:p>
      </dsp:txBody>
      <dsp:txXfrm>
        <a:off x="1869730" y="2099819"/>
        <a:ext cx="1088663" cy="968960"/>
      </dsp:txXfrm>
    </dsp:sp>
    <dsp:sp modelId="{4A16BA32-FDC3-4C95-BB6C-0DF64BE7FEEA}">
      <dsp:nvSpPr>
        <dsp:cNvPr id="0" name=""/>
        <dsp:cNvSpPr/>
      </dsp:nvSpPr>
      <dsp:spPr>
        <a:xfrm>
          <a:off x="3294120" y="988706"/>
          <a:ext cx="1048068" cy="665523"/>
        </a:xfrm>
        <a:prstGeom prst="roundRect">
          <a:avLst>
            <a:gd name="adj" fmla="val 10000"/>
          </a:avLst>
        </a:prstGeom>
        <a:solidFill>
          <a:schemeClr val="accent4">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sp>
    <dsp:sp modelId="{D616F22D-E16F-4725-A04C-E4D34D2A92C8}">
      <dsp:nvSpPr>
        <dsp:cNvPr id="0" name=""/>
        <dsp:cNvSpPr/>
      </dsp:nvSpPr>
      <dsp:spPr>
        <a:xfrm>
          <a:off x="3410572" y="1099336"/>
          <a:ext cx="1048068" cy="665523"/>
        </a:xfrm>
        <a:prstGeom prst="roundRect">
          <a:avLst>
            <a:gd name="adj" fmla="val 10000"/>
          </a:avLst>
        </a:prstGeom>
        <a:solidFill>
          <a:schemeClr val="lt1">
            <a:alpha val="90000"/>
            <a:hueOff val="0"/>
            <a:satOff val="0"/>
            <a:lumOff val="0"/>
            <a:alphaOff val="0"/>
          </a:schemeClr>
        </a:solidFill>
        <a:ln w="25400" cap="flat" cmpd="sng" algn="ctr">
          <a:solidFill>
            <a:schemeClr val="accent4">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rtl="1">
            <a:lnSpc>
              <a:spcPct val="90000"/>
            </a:lnSpc>
            <a:spcBef>
              <a:spcPct val="0"/>
            </a:spcBef>
            <a:spcAft>
              <a:spcPct val="35000"/>
            </a:spcAft>
          </a:pPr>
          <a:r>
            <a:rPr lang="fa-IR" sz="1400" kern="1200">
              <a:cs typeface="B Nazanin" panose="00000400000000000000" pitchFamily="2" charset="-78"/>
            </a:rPr>
            <a:t>وضعیت سلامت</a:t>
          </a:r>
        </a:p>
      </dsp:txBody>
      <dsp:txXfrm>
        <a:off x="3430065" y="1118829"/>
        <a:ext cx="1009082" cy="626537"/>
      </dsp:txXfrm>
    </dsp:sp>
    <dsp:sp modelId="{02320F82-9EFC-4A1F-92E4-8D887BD56E93}">
      <dsp:nvSpPr>
        <dsp:cNvPr id="0" name=""/>
        <dsp:cNvSpPr/>
      </dsp:nvSpPr>
      <dsp:spPr>
        <a:xfrm>
          <a:off x="3104991" y="1959043"/>
          <a:ext cx="1426326" cy="1185749"/>
        </a:xfrm>
        <a:prstGeom prst="roundRect">
          <a:avLst>
            <a:gd name="adj" fmla="val 10000"/>
          </a:avLst>
        </a:prstGeom>
        <a:solidFill>
          <a:schemeClr val="accent5">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sp>
    <dsp:sp modelId="{38C4DDCF-2890-43D4-9F9E-9F21627B2374}">
      <dsp:nvSpPr>
        <dsp:cNvPr id="0" name=""/>
        <dsp:cNvSpPr/>
      </dsp:nvSpPr>
      <dsp:spPr>
        <a:xfrm>
          <a:off x="3221443" y="2069673"/>
          <a:ext cx="1426326" cy="1185749"/>
        </a:xfrm>
        <a:prstGeom prst="roundRect">
          <a:avLst>
            <a:gd name="adj" fmla="val 10000"/>
          </a:avLst>
        </a:prstGeom>
        <a:solidFill>
          <a:schemeClr val="lt1">
            <a:alpha val="90000"/>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rtl="1">
            <a:lnSpc>
              <a:spcPct val="90000"/>
            </a:lnSpc>
            <a:spcBef>
              <a:spcPct val="0"/>
            </a:spcBef>
            <a:spcAft>
              <a:spcPct val="35000"/>
            </a:spcAft>
          </a:pPr>
          <a:r>
            <a:rPr lang="fa-IR" sz="1200" kern="1200">
              <a:cs typeface="B Nazanin" panose="00000400000000000000" pitchFamily="2" charset="-78"/>
            </a:rPr>
            <a:t>امیدزندگی در 60 سالگی</a:t>
          </a:r>
        </a:p>
        <a:p>
          <a:pPr lvl="0" algn="ctr" defTabSz="533400" rtl="1">
            <a:lnSpc>
              <a:spcPct val="90000"/>
            </a:lnSpc>
            <a:spcBef>
              <a:spcPct val="0"/>
            </a:spcBef>
            <a:spcAft>
              <a:spcPct val="35000"/>
            </a:spcAft>
          </a:pPr>
          <a:r>
            <a:rPr lang="fa-IR" sz="1200" kern="1200">
              <a:cs typeface="B Nazanin" panose="00000400000000000000" pitchFamily="2" charset="-78"/>
            </a:rPr>
            <a:t>امیدزندگی سالم 60 سالگی</a:t>
          </a:r>
        </a:p>
        <a:p>
          <a:pPr lvl="0" algn="ctr" defTabSz="533400" rtl="1">
            <a:lnSpc>
              <a:spcPct val="90000"/>
            </a:lnSpc>
            <a:spcBef>
              <a:spcPct val="0"/>
            </a:spcBef>
            <a:spcAft>
              <a:spcPct val="35000"/>
            </a:spcAft>
          </a:pPr>
          <a:r>
            <a:rPr lang="fa-IR" sz="1200" kern="1200">
              <a:cs typeface="B Nazanin" panose="00000400000000000000" pitchFamily="2" charset="-78"/>
            </a:rPr>
            <a:t>بهزیستن روانشناختی</a:t>
          </a:r>
        </a:p>
        <a:p>
          <a:pPr lvl="0" algn="ctr" defTabSz="533400">
            <a:lnSpc>
              <a:spcPct val="90000"/>
            </a:lnSpc>
            <a:spcBef>
              <a:spcPct val="0"/>
            </a:spcBef>
            <a:spcAft>
              <a:spcPct val="35000"/>
            </a:spcAft>
          </a:pPr>
          <a:endParaRPr lang="en-US" sz="800" kern="1200"/>
        </a:p>
      </dsp:txBody>
      <dsp:txXfrm>
        <a:off x="3256172" y="2104402"/>
        <a:ext cx="1356868" cy="1116291"/>
      </dsp:txXfrm>
    </dsp:sp>
    <dsp:sp modelId="{93AF390C-5C7B-4C77-93E6-60C13D4E34A8}">
      <dsp:nvSpPr>
        <dsp:cNvPr id="0" name=""/>
        <dsp:cNvSpPr/>
      </dsp:nvSpPr>
      <dsp:spPr>
        <a:xfrm>
          <a:off x="4952602" y="988706"/>
          <a:ext cx="1048068" cy="665523"/>
        </a:xfrm>
        <a:prstGeom prst="roundRect">
          <a:avLst>
            <a:gd name="adj" fmla="val 10000"/>
          </a:avLst>
        </a:prstGeom>
        <a:solidFill>
          <a:schemeClr val="accent4">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sp>
    <dsp:sp modelId="{2750D1E7-6C45-4C09-8321-7442DFF53248}">
      <dsp:nvSpPr>
        <dsp:cNvPr id="0" name=""/>
        <dsp:cNvSpPr/>
      </dsp:nvSpPr>
      <dsp:spPr>
        <a:xfrm>
          <a:off x="5069054" y="1099336"/>
          <a:ext cx="1048068" cy="665523"/>
        </a:xfrm>
        <a:prstGeom prst="roundRect">
          <a:avLst>
            <a:gd name="adj" fmla="val 10000"/>
          </a:avLst>
        </a:prstGeom>
        <a:solidFill>
          <a:schemeClr val="lt1">
            <a:alpha val="90000"/>
            <a:hueOff val="0"/>
            <a:satOff val="0"/>
            <a:lumOff val="0"/>
            <a:alphaOff val="0"/>
          </a:schemeClr>
        </a:solidFill>
        <a:ln w="25400" cap="flat" cmpd="sng" algn="ctr">
          <a:solidFill>
            <a:schemeClr val="accent4">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3340" tIns="53340" rIns="53340" bIns="53340" numCol="1" spcCol="1270" anchor="ctr" anchorCtr="0">
          <a:noAutofit/>
        </a:bodyPr>
        <a:lstStyle/>
        <a:p>
          <a:pPr lvl="0" algn="ctr" defTabSz="622300">
            <a:lnSpc>
              <a:spcPct val="90000"/>
            </a:lnSpc>
            <a:spcBef>
              <a:spcPct val="0"/>
            </a:spcBef>
            <a:spcAft>
              <a:spcPct val="35000"/>
            </a:spcAft>
          </a:pPr>
          <a:r>
            <a:rPr lang="fa-IR" sz="1400" kern="1200">
              <a:cs typeface="B Nazanin" panose="00000400000000000000" pitchFamily="2" charset="-78"/>
            </a:rPr>
            <a:t>امنیت درآمدی</a:t>
          </a:r>
          <a:endParaRPr lang="en-US" sz="1400" kern="1200">
            <a:cs typeface="B Nazanin" panose="00000400000000000000" pitchFamily="2" charset="-78"/>
          </a:endParaRPr>
        </a:p>
      </dsp:txBody>
      <dsp:txXfrm>
        <a:off x="5088547" y="1118829"/>
        <a:ext cx="1009082" cy="626537"/>
      </dsp:txXfrm>
    </dsp:sp>
    <dsp:sp modelId="{0610AE80-BC00-4EBE-B1FB-3DAAEAD1E1DA}">
      <dsp:nvSpPr>
        <dsp:cNvPr id="0" name=""/>
        <dsp:cNvSpPr/>
      </dsp:nvSpPr>
      <dsp:spPr>
        <a:xfrm>
          <a:off x="4764222" y="1959043"/>
          <a:ext cx="1424828" cy="1301730"/>
        </a:xfrm>
        <a:prstGeom prst="roundRect">
          <a:avLst>
            <a:gd name="adj" fmla="val 10000"/>
          </a:avLst>
        </a:prstGeom>
        <a:solidFill>
          <a:schemeClr val="accent5">
            <a:hueOff val="0"/>
            <a:satOff val="0"/>
            <a:lumOff val="0"/>
            <a:alphaOff val="0"/>
          </a:schemeClr>
        </a:solidFill>
        <a:ln w="38100" cap="flat" cmpd="sng" algn="ctr">
          <a:solidFill>
            <a:schemeClr val="lt1">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sp>
    <dsp:sp modelId="{06FC45A0-7424-4D9D-BA09-DF35325578E3}">
      <dsp:nvSpPr>
        <dsp:cNvPr id="0" name=""/>
        <dsp:cNvSpPr/>
      </dsp:nvSpPr>
      <dsp:spPr>
        <a:xfrm>
          <a:off x="4880674" y="2069673"/>
          <a:ext cx="1424828" cy="1301730"/>
        </a:xfrm>
        <a:prstGeom prst="roundRect">
          <a:avLst>
            <a:gd name="adj" fmla="val 10000"/>
          </a:avLst>
        </a:prstGeom>
        <a:solidFill>
          <a:schemeClr val="lt1">
            <a:alpha val="90000"/>
            <a:hueOff val="0"/>
            <a:satOff val="0"/>
            <a:lumOff val="0"/>
            <a:alphaOff val="0"/>
          </a:schemeClr>
        </a:solidFill>
        <a:ln w="25400" cap="flat" cmpd="sng" algn="ctr">
          <a:solidFill>
            <a:schemeClr val="accent5">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fa-IR" sz="1200" kern="1200">
              <a:cs typeface="B Nazanin" panose="00000400000000000000" pitchFamily="2" charset="-78"/>
            </a:rPr>
            <a:t>پوشش حقوق بازنشستگی</a:t>
          </a:r>
        </a:p>
        <a:p>
          <a:pPr lvl="0" algn="ctr" defTabSz="533400">
            <a:lnSpc>
              <a:spcPct val="90000"/>
            </a:lnSpc>
            <a:spcBef>
              <a:spcPct val="0"/>
            </a:spcBef>
            <a:spcAft>
              <a:spcPct val="35000"/>
            </a:spcAft>
          </a:pPr>
          <a:r>
            <a:rPr lang="fa-IR" sz="1200" kern="1200">
              <a:cs typeface="B Nazanin" panose="00000400000000000000" pitchFamily="2" charset="-78"/>
            </a:rPr>
            <a:t>نرخ فقر در سالمندی</a:t>
          </a:r>
        </a:p>
        <a:p>
          <a:pPr lvl="0" algn="ctr" defTabSz="533400">
            <a:lnSpc>
              <a:spcPct val="90000"/>
            </a:lnSpc>
            <a:spcBef>
              <a:spcPct val="0"/>
            </a:spcBef>
            <a:spcAft>
              <a:spcPct val="35000"/>
            </a:spcAft>
          </a:pPr>
          <a:r>
            <a:rPr lang="fa-IR" sz="1200" kern="1200">
              <a:cs typeface="B Nazanin" panose="00000400000000000000" pitchFamily="2" charset="-78"/>
            </a:rPr>
            <a:t>رفاه نسبی سالمندان</a:t>
          </a:r>
        </a:p>
        <a:p>
          <a:pPr lvl="0" algn="ctr" defTabSz="533400">
            <a:lnSpc>
              <a:spcPct val="90000"/>
            </a:lnSpc>
            <a:spcBef>
              <a:spcPct val="0"/>
            </a:spcBef>
            <a:spcAft>
              <a:spcPct val="35000"/>
            </a:spcAft>
          </a:pPr>
          <a:r>
            <a:rPr lang="fa-IR" sz="1200" kern="1200">
              <a:cs typeface="B Nazanin" panose="00000400000000000000" pitchFamily="2" charset="-78"/>
            </a:rPr>
            <a:t>درآمد ناخالص سرانه ملی</a:t>
          </a:r>
          <a:endParaRPr lang="en-US" sz="1200" kern="1200">
            <a:cs typeface="B Nazanin" panose="00000400000000000000" pitchFamily="2" charset="-78"/>
          </a:endParaRPr>
        </a:p>
      </dsp:txBody>
      <dsp:txXfrm>
        <a:off x="4918800" y="2107799"/>
        <a:ext cx="1348576" cy="1225478"/>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4052</Words>
  <Characters>23102</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PARANDCO</Company>
  <LinksUpToDate>false</LinksUpToDate>
  <CharactersWithSpaces>27100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c:creator>
  <cp:lastModifiedBy>Nasibeh  Zanjari</cp:lastModifiedBy>
  <cp:revision>2</cp:revision>
  <dcterms:created xsi:type="dcterms:W3CDTF">2019-06-23T10:18:00Z</dcterms:created>
  <dcterms:modified xsi:type="dcterms:W3CDTF">2019-06-23T10:18:00Z</dcterms:modified>
</cp:coreProperties>
</file>